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729" w:rsidRDefault="00A308EB">
      <w:pPr>
        <w:spacing w:line="460" w:lineRule="exact"/>
      </w:pPr>
      <w:r>
        <w:pict>
          <v:group id="组合 34" o:spid="_x0000_s1058" style="position:absolute;left:0;text-align:left;margin-left:-9.75pt;margin-top:17.8pt;width:234pt;height:62pt;z-index:251652608" coordorigin="1797,1796" coordsize="5265,13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style="position:absolute;left:3416;top:2791;width:3627;height:292" fillcolor="black">
              <v:shadow color="#868686"/>
              <v:textpath style="font-family:&quot;Franklin Gothic Medium&quot;" trim="t" string="Wannan Medical College"/>
              <o:lock v:ext="edit" text="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3296;top:1945;width:3766;height:771">
              <v:imagedata r:id="rId7" o:title="字1" blacklevel="1966f"/>
            </v:shape>
            <v:shape id="图片 4" o:spid="_x0000_s1028" type="#_x0000_t75" style="position:absolute;left:1797;top:1796;width:1395;height:1395">
              <v:imagedata r:id="rId8" o:title="校徽tup" grayscale="t"/>
            </v:shape>
          </v:group>
        </w:pict>
      </w:r>
    </w:p>
    <w:p w:rsidR="00564729" w:rsidRDefault="00564729">
      <w:pPr>
        <w:spacing w:line="460" w:lineRule="exact"/>
      </w:pPr>
    </w:p>
    <w:p w:rsidR="00564729" w:rsidRDefault="00564729">
      <w:pPr>
        <w:spacing w:line="460" w:lineRule="exact"/>
      </w:pPr>
    </w:p>
    <w:p w:rsidR="00564729" w:rsidRDefault="00564729">
      <w:pPr>
        <w:spacing w:line="460" w:lineRule="exact"/>
      </w:pPr>
    </w:p>
    <w:p w:rsidR="00564729" w:rsidRDefault="00564729">
      <w:pPr>
        <w:spacing w:line="460" w:lineRule="exact"/>
        <w:rPr>
          <w:sz w:val="72"/>
          <w:szCs w:val="72"/>
        </w:rPr>
      </w:pPr>
    </w:p>
    <w:p w:rsidR="00987002" w:rsidRDefault="00987002">
      <w:pPr>
        <w:ind w:rightChars="15" w:right="31"/>
        <w:jc w:val="center"/>
        <w:rPr>
          <w:rFonts w:ascii="方正魏碑简体" w:eastAsia="方正魏碑简体" w:hAnsi="华文中宋"/>
          <w:b/>
          <w:sz w:val="58"/>
          <w:szCs w:val="72"/>
        </w:rPr>
      </w:pPr>
      <w:r>
        <w:rPr>
          <w:rFonts w:ascii="方正魏碑简体" w:eastAsia="方正魏碑简体" w:hAnsi="华文中宋" w:hint="eastAsia"/>
          <w:b/>
          <w:sz w:val="58"/>
          <w:szCs w:val="72"/>
        </w:rPr>
        <w:t>教学医院、实践教学基地、</w:t>
      </w:r>
    </w:p>
    <w:p w:rsidR="00564729" w:rsidRDefault="00987002">
      <w:pPr>
        <w:ind w:rightChars="15" w:right="31"/>
        <w:jc w:val="center"/>
        <w:rPr>
          <w:rFonts w:ascii="方正魏碑简体" w:eastAsia="方正魏碑简体" w:hAnsi="华文中宋"/>
          <w:b/>
          <w:sz w:val="58"/>
          <w:szCs w:val="72"/>
        </w:rPr>
      </w:pPr>
      <w:r>
        <w:rPr>
          <w:rFonts w:ascii="方正魏碑简体" w:eastAsia="方正魏碑简体" w:hAnsi="华文中宋" w:hint="eastAsia"/>
          <w:b/>
          <w:sz w:val="58"/>
          <w:szCs w:val="72"/>
        </w:rPr>
        <w:t>实习单位</w:t>
      </w:r>
      <w:r w:rsidR="00564729">
        <w:rPr>
          <w:rFonts w:ascii="方正魏碑简体" w:eastAsia="方正魏碑简体" w:hAnsi="华文中宋" w:hint="eastAsia"/>
          <w:b/>
          <w:sz w:val="58"/>
          <w:szCs w:val="72"/>
        </w:rPr>
        <w:t>本科教学工作审核评估</w:t>
      </w:r>
    </w:p>
    <w:p w:rsidR="00564729" w:rsidRDefault="00564729">
      <w:pPr>
        <w:spacing w:line="760" w:lineRule="exact"/>
        <w:rPr>
          <w:rFonts w:ascii="方正小标宋简体" w:eastAsia="方正小标宋简体"/>
          <w:sz w:val="72"/>
          <w:szCs w:val="72"/>
        </w:rPr>
      </w:pPr>
    </w:p>
    <w:p w:rsidR="00564729" w:rsidRDefault="00564729">
      <w:pPr>
        <w:spacing w:line="760" w:lineRule="exact"/>
        <w:rPr>
          <w:rFonts w:ascii="方正小标宋简体" w:eastAsia="方正小标宋简体"/>
          <w:sz w:val="72"/>
          <w:szCs w:val="72"/>
        </w:rPr>
      </w:pPr>
    </w:p>
    <w:p w:rsidR="00564729" w:rsidRDefault="00564729">
      <w:pPr>
        <w:spacing w:line="700" w:lineRule="exact"/>
        <w:jc w:val="center"/>
        <w:rPr>
          <w:rFonts w:ascii="方正小标宋简体" w:eastAsia="方正小标宋简体"/>
          <w:b/>
          <w:sz w:val="60"/>
          <w:szCs w:val="72"/>
        </w:rPr>
      </w:pPr>
      <w:r>
        <w:rPr>
          <w:rFonts w:ascii="方正小标宋简体" w:eastAsia="方正小标宋简体" w:hint="eastAsia"/>
          <w:b/>
          <w:sz w:val="60"/>
          <w:szCs w:val="72"/>
        </w:rPr>
        <w:t>材</w:t>
      </w:r>
    </w:p>
    <w:p w:rsidR="00564729" w:rsidRDefault="00564729">
      <w:pPr>
        <w:spacing w:line="700" w:lineRule="exact"/>
        <w:jc w:val="center"/>
        <w:rPr>
          <w:rFonts w:ascii="方正小标宋简体" w:eastAsia="方正小标宋简体"/>
          <w:b/>
          <w:sz w:val="60"/>
          <w:szCs w:val="72"/>
        </w:rPr>
      </w:pPr>
    </w:p>
    <w:p w:rsidR="00564729" w:rsidRDefault="00564729">
      <w:pPr>
        <w:spacing w:line="700" w:lineRule="exact"/>
        <w:jc w:val="center"/>
        <w:rPr>
          <w:rFonts w:ascii="方正小标宋简体" w:eastAsia="方正小标宋简体"/>
          <w:b/>
          <w:sz w:val="60"/>
          <w:szCs w:val="72"/>
        </w:rPr>
      </w:pPr>
      <w:r>
        <w:rPr>
          <w:rFonts w:ascii="方正小标宋简体" w:eastAsia="方正小标宋简体" w:hint="eastAsia"/>
          <w:b/>
          <w:sz w:val="60"/>
          <w:szCs w:val="72"/>
        </w:rPr>
        <w:t>料</w:t>
      </w:r>
    </w:p>
    <w:p w:rsidR="00564729" w:rsidRDefault="00564729">
      <w:pPr>
        <w:spacing w:line="700" w:lineRule="exact"/>
        <w:jc w:val="center"/>
        <w:rPr>
          <w:rFonts w:ascii="方正小标宋简体" w:eastAsia="方正小标宋简体"/>
          <w:b/>
          <w:sz w:val="60"/>
          <w:szCs w:val="72"/>
        </w:rPr>
      </w:pPr>
    </w:p>
    <w:p w:rsidR="00564729" w:rsidRDefault="00564729">
      <w:pPr>
        <w:spacing w:line="700" w:lineRule="exact"/>
        <w:jc w:val="center"/>
        <w:rPr>
          <w:rFonts w:ascii="方正小标宋简体" w:eastAsia="方正小标宋简体"/>
          <w:b/>
          <w:sz w:val="60"/>
          <w:szCs w:val="72"/>
        </w:rPr>
      </w:pPr>
      <w:r>
        <w:rPr>
          <w:rFonts w:ascii="方正小标宋简体" w:eastAsia="方正小标宋简体" w:hint="eastAsia"/>
          <w:b/>
          <w:sz w:val="60"/>
          <w:szCs w:val="72"/>
        </w:rPr>
        <w:t>汇</w:t>
      </w:r>
    </w:p>
    <w:p w:rsidR="00564729" w:rsidRDefault="00564729">
      <w:pPr>
        <w:spacing w:line="700" w:lineRule="exact"/>
        <w:jc w:val="center"/>
        <w:rPr>
          <w:rFonts w:ascii="方正小标宋简体" w:eastAsia="方正小标宋简体"/>
          <w:b/>
          <w:sz w:val="60"/>
          <w:szCs w:val="72"/>
        </w:rPr>
      </w:pPr>
    </w:p>
    <w:p w:rsidR="00564729" w:rsidRDefault="00564729">
      <w:pPr>
        <w:spacing w:line="700" w:lineRule="exact"/>
        <w:jc w:val="center"/>
        <w:rPr>
          <w:rFonts w:ascii="方正小标宋简体" w:eastAsia="方正小标宋简体"/>
          <w:b/>
          <w:sz w:val="60"/>
          <w:szCs w:val="72"/>
        </w:rPr>
      </w:pPr>
      <w:r>
        <w:rPr>
          <w:rFonts w:ascii="方正小标宋简体" w:eastAsia="方正小标宋简体" w:hint="eastAsia"/>
          <w:b/>
          <w:sz w:val="60"/>
          <w:szCs w:val="72"/>
        </w:rPr>
        <w:t>编</w:t>
      </w:r>
    </w:p>
    <w:p w:rsidR="00564729" w:rsidRDefault="00564729">
      <w:pPr>
        <w:spacing w:line="460" w:lineRule="exact"/>
        <w:jc w:val="center"/>
        <w:rPr>
          <w:sz w:val="52"/>
          <w:szCs w:val="52"/>
        </w:rPr>
      </w:pPr>
    </w:p>
    <w:p w:rsidR="00564729" w:rsidRDefault="00564729">
      <w:pPr>
        <w:spacing w:line="460" w:lineRule="exact"/>
        <w:jc w:val="center"/>
        <w:rPr>
          <w:sz w:val="52"/>
          <w:szCs w:val="52"/>
        </w:rPr>
      </w:pPr>
    </w:p>
    <w:p w:rsidR="00564729" w:rsidRDefault="00564729">
      <w:pPr>
        <w:spacing w:line="460" w:lineRule="exact"/>
        <w:jc w:val="center"/>
        <w:rPr>
          <w:sz w:val="52"/>
          <w:szCs w:val="52"/>
        </w:rPr>
      </w:pPr>
    </w:p>
    <w:p w:rsidR="00564729" w:rsidRDefault="00564729">
      <w:pPr>
        <w:spacing w:line="460" w:lineRule="exact"/>
        <w:jc w:val="center"/>
        <w:rPr>
          <w:sz w:val="52"/>
          <w:szCs w:val="52"/>
        </w:rPr>
      </w:pPr>
    </w:p>
    <w:p w:rsidR="00564729" w:rsidRDefault="00564729">
      <w:pPr>
        <w:spacing w:line="460" w:lineRule="exact"/>
        <w:rPr>
          <w:sz w:val="52"/>
          <w:szCs w:val="52"/>
        </w:rPr>
      </w:pPr>
    </w:p>
    <w:p w:rsidR="00564729" w:rsidRDefault="00564729">
      <w:pPr>
        <w:spacing w:line="460" w:lineRule="exact"/>
        <w:jc w:val="center"/>
        <w:rPr>
          <w:rFonts w:ascii="楷体_GB2312" w:eastAsia="楷体_GB2312"/>
          <w:b/>
          <w:snapToGrid w:val="0"/>
          <w:kern w:val="0"/>
          <w:sz w:val="40"/>
          <w:szCs w:val="44"/>
        </w:rPr>
      </w:pPr>
      <w:r>
        <w:rPr>
          <w:rFonts w:ascii="楷体_GB2312" w:eastAsia="楷体_GB2312" w:hint="eastAsia"/>
          <w:b/>
          <w:snapToGrid w:val="0"/>
          <w:kern w:val="0"/>
          <w:sz w:val="40"/>
          <w:szCs w:val="44"/>
        </w:rPr>
        <w:t>201</w:t>
      </w:r>
      <w:r w:rsidR="00987002">
        <w:rPr>
          <w:rFonts w:ascii="楷体_GB2312" w:eastAsia="楷体_GB2312"/>
          <w:b/>
          <w:snapToGrid w:val="0"/>
          <w:kern w:val="0"/>
          <w:sz w:val="40"/>
          <w:szCs w:val="44"/>
        </w:rPr>
        <w:t>8</w:t>
      </w:r>
      <w:r>
        <w:rPr>
          <w:rFonts w:ascii="楷体_GB2312" w:eastAsia="楷体_GB2312" w:hint="eastAsia"/>
          <w:b/>
          <w:snapToGrid w:val="0"/>
          <w:kern w:val="0"/>
          <w:sz w:val="40"/>
          <w:szCs w:val="44"/>
        </w:rPr>
        <w:t>年</w:t>
      </w:r>
      <w:r w:rsidR="00987002">
        <w:rPr>
          <w:rFonts w:ascii="楷体_GB2312" w:eastAsia="楷体_GB2312"/>
          <w:b/>
          <w:snapToGrid w:val="0"/>
          <w:kern w:val="0"/>
          <w:sz w:val="40"/>
          <w:szCs w:val="44"/>
        </w:rPr>
        <w:t>7</w:t>
      </w:r>
      <w:r>
        <w:rPr>
          <w:rFonts w:ascii="楷体_GB2312" w:eastAsia="楷体_GB2312" w:hint="eastAsia"/>
          <w:b/>
          <w:snapToGrid w:val="0"/>
          <w:kern w:val="0"/>
          <w:sz w:val="40"/>
          <w:szCs w:val="44"/>
        </w:rPr>
        <w:t>月</w:t>
      </w:r>
      <w:r w:rsidR="00987002">
        <w:rPr>
          <w:rFonts w:ascii="楷体_GB2312" w:eastAsia="楷体_GB2312" w:hint="eastAsia"/>
          <w:b/>
          <w:snapToGrid w:val="0"/>
          <w:kern w:val="0"/>
          <w:sz w:val="40"/>
          <w:szCs w:val="44"/>
        </w:rPr>
        <w:t>7</w:t>
      </w:r>
      <w:r>
        <w:rPr>
          <w:rFonts w:ascii="楷体_GB2312" w:eastAsia="楷体_GB2312" w:hint="eastAsia"/>
          <w:b/>
          <w:snapToGrid w:val="0"/>
          <w:kern w:val="0"/>
          <w:sz w:val="40"/>
          <w:szCs w:val="44"/>
        </w:rPr>
        <w:t>日</w:t>
      </w:r>
    </w:p>
    <w:p w:rsidR="00564729" w:rsidRPr="0053439A" w:rsidRDefault="00564729" w:rsidP="0053439A">
      <w:pPr>
        <w:spacing w:line="600" w:lineRule="exact"/>
        <w:jc w:val="center"/>
        <w:textAlignment w:val="center"/>
        <w:rPr>
          <w:rStyle w:val="a3"/>
          <w:rFonts w:ascii="华文中宋" w:eastAsia="华文中宋" w:hAnsi="华文中宋"/>
          <w:b/>
          <w:color w:val="auto"/>
          <w:sz w:val="36"/>
          <w:szCs w:val="36"/>
          <w:u w:val="none"/>
        </w:rPr>
      </w:pPr>
      <w:r>
        <w:rPr>
          <w:rFonts w:ascii="方正小标宋_GBK" w:eastAsia="方正小标宋_GBK"/>
          <w:sz w:val="48"/>
          <w:szCs w:val="48"/>
        </w:rPr>
        <w:br w:type="page"/>
      </w:r>
      <w:r>
        <w:rPr>
          <w:rFonts w:ascii="华文中宋" w:eastAsia="华文中宋" w:hAnsi="华文中宋" w:hint="eastAsia"/>
          <w:b/>
          <w:sz w:val="36"/>
          <w:szCs w:val="36"/>
        </w:rPr>
        <w:lastRenderedPageBreak/>
        <w:t>目  录</w:t>
      </w:r>
      <w:r w:rsidR="00BF41D8">
        <w:rPr>
          <w:rFonts w:ascii="仿宋_GB2312" w:eastAsia="仿宋_GB2312"/>
          <w:sz w:val="30"/>
          <w:szCs w:val="30"/>
        </w:rPr>
        <w:fldChar w:fldCharType="begin"/>
      </w:r>
      <w:r>
        <w:rPr>
          <w:rFonts w:ascii="仿宋_GB2312" w:eastAsia="仿宋_GB2312"/>
          <w:sz w:val="30"/>
          <w:szCs w:val="30"/>
        </w:rPr>
        <w:instrText xml:space="preserve"> </w:instrText>
      </w:r>
      <w:r>
        <w:rPr>
          <w:rFonts w:ascii="仿宋_GB2312" w:eastAsia="仿宋_GB2312" w:hint="eastAsia"/>
          <w:sz w:val="30"/>
          <w:szCs w:val="30"/>
        </w:rPr>
        <w:instrText>TOC \o "1-3" \h \z \u</w:instrText>
      </w:r>
      <w:r>
        <w:rPr>
          <w:rFonts w:ascii="仿宋_GB2312" w:eastAsia="仿宋_GB2312"/>
          <w:sz w:val="30"/>
          <w:szCs w:val="30"/>
        </w:rPr>
        <w:instrText xml:space="preserve"> </w:instrText>
      </w:r>
      <w:r w:rsidR="00BF41D8">
        <w:rPr>
          <w:rFonts w:ascii="仿宋_GB2312" w:eastAsia="仿宋_GB2312"/>
          <w:sz w:val="30"/>
          <w:szCs w:val="30"/>
        </w:rPr>
        <w:fldChar w:fldCharType="separate"/>
      </w:r>
    </w:p>
    <w:p w:rsidR="00564729" w:rsidRDefault="00F634F7" w:rsidP="0053439A">
      <w:pPr>
        <w:pStyle w:val="TOC1"/>
        <w:tabs>
          <w:tab w:val="right" w:leader="dot" w:pos="8302"/>
        </w:tabs>
        <w:spacing w:line="600" w:lineRule="exact"/>
        <w:ind w:left="600" w:hangingChars="200" w:hanging="600"/>
        <w:rPr>
          <w:rStyle w:val="a3"/>
          <w:rFonts w:eastAsia="仿宋_GB2312"/>
          <w:color w:val="auto"/>
          <w:sz w:val="30"/>
          <w:szCs w:val="30"/>
          <w:u w:val="none"/>
        </w:rPr>
      </w:pPr>
      <w:r>
        <w:rPr>
          <w:rStyle w:val="a3"/>
          <w:rFonts w:ascii="Times New Roman" w:eastAsia="仿宋_GB2312" w:hAnsi="Times New Roman" w:hint="eastAsia"/>
          <w:color w:val="auto"/>
          <w:sz w:val="30"/>
          <w:szCs w:val="30"/>
          <w:u w:val="none"/>
        </w:rPr>
        <w:t>一</w:t>
      </w:r>
      <w:r w:rsidR="00564729">
        <w:rPr>
          <w:rStyle w:val="a3"/>
          <w:rFonts w:ascii="Times New Roman" w:eastAsia="仿宋_GB2312" w:hAnsi="Times New Roman" w:hint="eastAsia"/>
          <w:color w:val="auto"/>
          <w:sz w:val="30"/>
          <w:szCs w:val="30"/>
          <w:u w:val="none"/>
        </w:rPr>
        <w:t>、</w:t>
      </w:r>
      <w:hyperlink w:anchor="_Toc485904105" w:history="1">
        <w:r w:rsidR="00564729">
          <w:rPr>
            <w:rStyle w:val="a3"/>
            <w:rFonts w:ascii="Times New Roman" w:eastAsia="仿宋_GB2312" w:hAnsi="Times New Roman" w:hint="eastAsia"/>
            <w:color w:val="auto"/>
            <w:sz w:val="30"/>
            <w:szCs w:val="30"/>
            <w:u w:val="none"/>
          </w:rPr>
          <w:t>会议须知</w:t>
        </w:r>
        <w:r w:rsidR="00564729">
          <w:rPr>
            <w:rStyle w:val="a3"/>
            <w:rFonts w:ascii="Times New Roman" w:eastAsia="仿宋_GB2312" w:hAnsi="Times New Roman"/>
            <w:color w:val="auto"/>
            <w:sz w:val="30"/>
            <w:szCs w:val="30"/>
            <w:u w:val="none"/>
          </w:rPr>
          <w:tab/>
        </w:r>
        <w:r w:rsidR="00E61B09">
          <w:rPr>
            <w:rFonts w:ascii="Times New Roman" w:eastAsia="仿宋_GB2312" w:hAnsi="Times New Roman"/>
            <w:sz w:val="30"/>
            <w:szCs w:val="30"/>
          </w:rPr>
          <w:t>1</w:t>
        </w:r>
      </w:hyperlink>
    </w:p>
    <w:p w:rsidR="00564729" w:rsidRDefault="00F634F7">
      <w:pPr>
        <w:pStyle w:val="TOC1"/>
        <w:tabs>
          <w:tab w:val="right" w:leader="dot" w:pos="8302"/>
        </w:tabs>
        <w:spacing w:line="600" w:lineRule="exact"/>
        <w:ind w:left="600" w:hangingChars="200" w:hanging="600"/>
        <w:rPr>
          <w:rStyle w:val="a3"/>
          <w:rFonts w:eastAsia="仿宋_GB2312"/>
          <w:color w:val="auto"/>
          <w:sz w:val="30"/>
          <w:szCs w:val="30"/>
          <w:u w:val="none"/>
        </w:rPr>
      </w:pPr>
      <w:r>
        <w:rPr>
          <w:rStyle w:val="a3"/>
          <w:rFonts w:ascii="Times New Roman" w:eastAsia="仿宋_GB2312" w:hAnsi="Times New Roman" w:hint="eastAsia"/>
          <w:color w:val="auto"/>
          <w:sz w:val="30"/>
          <w:szCs w:val="30"/>
          <w:u w:val="none"/>
        </w:rPr>
        <w:t>二</w:t>
      </w:r>
      <w:r w:rsidR="00564729">
        <w:rPr>
          <w:rStyle w:val="a3"/>
          <w:rFonts w:ascii="Times New Roman" w:eastAsia="仿宋_GB2312" w:hAnsi="Times New Roman" w:hint="eastAsia"/>
          <w:color w:val="auto"/>
          <w:sz w:val="30"/>
          <w:szCs w:val="30"/>
          <w:u w:val="none"/>
        </w:rPr>
        <w:t>、</w:t>
      </w:r>
      <w:hyperlink w:anchor="_Toc485904107" w:history="1">
        <w:r w:rsidR="00987002" w:rsidRPr="00987002">
          <w:rPr>
            <w:rStyle w:val="a3"/>
            <w:rFonts w:ascii="Times New Roman" w:eastAsia="仿宋_GB2312" w:hAnsi="Times New Roman" w:hint="eastAsia"/>
            <w:color w:val="auto"/>
            <w:sz w:val="30"/>
            <w:szCs w:val="30"/>
            <w:u w:val="none"/>
          </w:rPr>
          <w:t>皖南医学院教学医院、实践教学基地、实习单位本科教学工作审核评估会</w:t>
        </w:r>
        <w:r w:rsidR="00564729">
          <w:rPr>
            <w:rStyle w:val="a3"/>
            <w:rFonts w:ascii="Times New Roman" w:eastAsia="仿宋_GB2312" w:hAnsi="Times New Roman" w:hint="eastAsia"/>
            <w:color w:val="auto"/>
            <w:sz w:val="30"/>
            <w:szCs w:val="30"/>
            <w:u w:val="none"/>
          </w:rPr>
          <w:t>日程</w:t>
        </w:r>
        <w:r w:rsidR="00564729">
          <w:rPr>
            <w:rStyle w:val="a3"/>
            <w:rFonts w:ascii="Times New Roman" w:eastAsia="仿宋_GB2312" w:hAnsi="Times New Roman"/>
            <w:color w:val="auto"/>
            <w:sz w:val="30"/>
            <w:szCs w:val="30"/>
            <w:u w:val="none"/>
          </w:rPr>
          <w:tab/>
        </w:r>
        <w:r w:rsidR="00E61B09">
          <w:rPr>
            <w:rFonts w:ascii="Times New Roman" w:eastAsia="仿宋_GB2312" w:hAnsi="Times New Roman"/>
            <w:sz w:val="30"/>
            <w:szCs w:val="30"/>
          </w:rPr>
          <w:t>2</w:t>
        </w:r>
      </w:hyperlink>
    </w:p>
    <w:p w:rsidR="00564729" w:rsidRDefault="00F634F7">
      <w:pPr>
        <w:pStyle w:val="TOC1"/>
        <w:tabs>
          <w:tab w:val="right" w:leader="dot" w:pos="8302"/>
        </w:tabs>
        <w:spacing w:line="600" w:lineRule="exact"/>
        <w:ind w:left="600" w:hangingChars="200" w:hanging="600"/>
        <w:rPr>
          <w:rStyle w:val="a3"/>
          <w:rFonts w:eastAsia="仿宋_GB2312"/>
          <w:color w:val="auto"/>
          <w:sz w:val="30"/>
          <w:szCs w:val="30"/>
          <w:u w:val="none"/>
        </w:rPr>
      </w:pPr>
      <w:r>
        <w:rPr>
          <w:rStyle w:val="a3"/>
          <w:rFonts w:ascii="Times New Roman" w:eastAsia="仿宋_GB2312" w:hAnsi="Times New Roman" w:hint="eastAsia"/>
          <w:color w:val="auto"/>
          <w:sz w:val="30"/>
          <w:szCs w:val="30"/>
          <w:u w:val="none"/>
        </w:rPr>
        <w:t>三</w:t>
      </w:r>
      <w:r w:rsidR="00564729">
        <w:rPr>
          <w:rStyle w:val="a3"/>
          <w:rFonts w:ascii="Times New Roman" w:eastAsia="仿宋_GB2312" w:hAnsi="Times New Roman" w:hint="eastAsia"/>
          <w:color w:val="auto"/>
          <w:sz w:val="30"/>
          <w:szCs w:val="30"/>
          <w:u w:val="none"/>
        </w:rPr>
        <w:t>、</w:t>
      </w:r>
      <w:hyperlink w:anchor="_Toc485904108" w:history="1">
        <w:r w:rsidR="00987002" w:rsidRPr="00987002">
          <w:rPr>
            <w:rStyle w:val="a3"/>
            <w:rFonts w:ascii="Times New Roman" w:eastAsia="仿宋_GB2312" w:hAnsi="Times New Roman" w:hint="eastAsia"/>
            <w:color w:val="auto"/>
            <w:sz w:val="30"/>
            <w:szCs w:val="30"/>
            <w:u w:val="none"/>
          </w:rPr>
          <w:t>皖南医学院教学医院、实践教学基地、实习单位本科教学工作审核评估</w:t>
        </w:r>
        <w:r w:rsidR="00564729">
          <w:rPr>
            <w:rStyle w:val="a3"/>
            <w:rFonts w:ascii="Times New Roman" w:eastAsia="仿宋_GB2312" w:hAnsi="Times New Roman" w:hint="eastAsia"/>
            <w:color w:val="auto"/>
            <w:sz w:val="30"/>
            <w:szCs w:val="30"/>
            <w:u w:val="none"/>
          </w:rPr>
          <w:t>会分组讨论安排</w:t>
        </w:r>
        <w:r w:rsidR="00564729">
          <w:rPr>
            <w:rStyle w:val="a3"/>
            <w:rFonts w:ascii="Times New Roman" w:eastAsia="仿宋_GB2312" w:hAnsi="Times New Roman"/>
            <w:color w:val="auto"/>
            <w:sz w:val="30"/>
            <w:szCs w:val="30"/>
            <w:u w:val="none"/>
          </w:rPr>
          <w:tab/>
        </w:r>
        <w:r w:rsidR="00E61B09">
          <w:rPr>
            <w:rFonts w:ascii="Times New Roman" w:eastAsia="仿宋_GB2312" w:hAnsi="Times New Roman"/>
            <w:sz w:val="30"/>
            <w:szCs w:val="30"/>
          </w:rPr>
          <w:t>3</w:t>
        </w:r>
      </w:hyperlink>
    </w:p>
    <w:p w:rsidR="00564729" w:rsidRDefault="00F634F7">
      <w:pPr>
        <w:pStyle w:val="TOC1"/>
        <w:tabs>
          <w:tab w:val="right" w:leader="dot" w:pos="8302"/>
        </w:tabs>
        <w:spacing w:line="600" w:lineRule="exact"/>
        <w:ind w:left="600" w:hangingChars="200" w:hanging="600"/>
        <w:rPr>
          <w:rStyle w:val="a3"/>
          <w:rFonts w:eastAsia="仿宋_GB2312"/>
          <w:color w:val="auto"/>
          <w:sz w:val="30"/>
          <w:szCs w:val="30"/>
          <w:u w:val="none"/>
        </w:rPr>
      </w:pPr>
      <w:r>
        <w:rPr>
          <w:rStyle w:val="a3"/>
          <w:rFonts w:ascii="Times New Roman" w:eastAsia="仿宋_GB2312" w:hAnsi="Times New Roman" w:hint="eastAsia"/>
          <w:color w:val="auto"/>
          <w:sz w:val="30"/>
          <w:szCs w:val="30"/>
          <w:u w:val="none"/>
        </w:rPr>
        <w:t>四</w:t>
      </w:r>
      <w:r w:rsidR="00564729">
        <w:rPr>
          <w:rStyle w:val="a3"/>
          <w:rFonts w:ascii="Times New Roman" w:eastAsia="仿宋_GB2312" w:hAnsi="Times New Roman" w:hint="eastAsia"/>
          <w:color w:val="auto"/>
          <w:sz w:val="30"/>
          <w:szCs w:val="30"/>
          <w:u w:val="none"/>
        </w:rPr>
        <w:t>、</w:t>
      </w:r>
      <w:hyperlink w:anchor="_Toc485904109" w:history="1">
        <w:r w:rsidR="00987002" w:rsidRPr="00987002">
          <w:rPr>
            <w:rStyle w:val="a3"/>
            <w:rFonts w:ascii="Times New Roman" w:eastAsia="仿宋_GB2312" w:hAnsi="Times New Roman" w:hint="eastAsia"/>
            <w:color w:val="auto"/>
            <w:sz w:val="30"/>
            <w:szCs w:val="30"/>
            <w:u w:val="none"/>
          </w:rPr>
          <w:t>皖南医学院教学医院、实践教学基地、实习单位本科教学工作审核评估会</w:t>
        </w:r>
        <w:r w:rsidR="00564729">
          <w:rPr>
            <w:rStyle w:val="a3"/>
            <w:rFonts w:ascii="Times New Roman" w:eastAsia="仿宋_GB2312" w:hAnsi="Times New Roman" w:hint="eastAsia"/>
            <w:color w:val="auto"/>
            <w:sz w:val="30"/>
            <w:szCs w:val="30"/>
            <w:u w:val="none"/>
          </w:rPr>
          <w:t>代表分组名单</w:t>
        </w:r>
        <w:r w:rsidR="00564729">
          <w:rPr>
            <w:rStyle w:val="a3"/>
            <w:rFonts w:ascii="Times New Roman" w:eastAsia="仿宋_GB2312" w:hAnsi="Times New Roman"/>
            <w:color w:val="auto"/>
            <w:sz w:val="30"/>
            <w:szCs w:val="30"/>
            <w:u w:val="none"/>
          </w:rPr>
          <w:tab/>
        </w:r>
        <w:r w:rsidR="00E61B09">
          <w:rPr>
            <w:rFonts w:ascii="Times New Roman" w:eastAsia="仿宋_GB2312" w:hAnsi="Times New Roman"/>
            <w:sz w:val="30"/>
            <w:szCs w:val="30"/>
          </w:rPr>
          <w:t>4</w:t>
        </w:r>
      </w:hyperlink>
    </w:p>
    <w:p w:rsidR="00564729" w:rsidRPr="00787B97" w:rsidRDefault="00F634F7" w:rsidP="00787B97">
      <w:pPr>
        <w:pStyle w:val="TOC1"/>
        <w:tabs>
          <w:tab w:val="right" w:leader="dot" w:pos="8302"/>
        </w:tabs>
        <w:spacing w:line="720" w:lineRule="exact"/>
        <w:ind w:left="600" w:hangingChars="200" w:hanging="600"/>
        <w:rPr>
          <w:rStyle w:val="a3"/>
          <w:rFonts w:ascii="Times New Roman" w:eastAsia="仿宋_GB2312" w:hAnsi="Times New Roman"/>
          <w:color w:val="auto"/>
          <w:sz w:val="30"/>
          <w:szCs w:val="30"/>
          <w:u w:val="none"/>
        </w:rPr>
      </w:pPr>
      <w:r>
        <w:rPr>
          <w:rStyle w:val="a3"/>
          <w:rFonts w:ascii="Times New Roman" w:eastAsia="仿宋_GB2312" w:hAnsi="Times New Roman" w:hint="eastAsia"/>
          <w:color w:val="auto"/>
          <w:sz w:val="30"/>
          <w:szCs w:val="30"/>
          <w:u w:val="none"/>
        </w:rPr>
        <w:t>五</w:t>
      </w:r>
      <w:r w:rsidR="00564729">
        <w:rPr>
          <w:rStyle w:val="a3"/>
          <w:rFonts w:ascii="Times New Roman" w:eastAsia="仿宋_GB2312" w:hAnsi="Times New Roman" w:hint="eastAsia"/>
          <w:color w:val="auto"/>
          <w:sz w:val="30"/>
          <w:szCs w:val="30"/>
          <w:u w:val="none"/>
        </w:rPr>
        <w:t>、皖南</w:t>
      </w:r>
      <w:r w:rsidR="00564729" w:rsidRPr="00787B97">
        <w:rPr>
          <w:rStyle w:val="a3"/>
          <w:rFonts w:ascii="Times New Roman" w:eastAsia="仿宋_GB2312" w:hAnsi="Times New Roman" w:hint="eastAsia"/>
          <w:color w:val="auto"/>
          <w:sz w:val="30"/>
          <w:szCs w:val="30"/>
          <w:u w:val="none"/>
        </w:rPr>
        <w:t>医学院</w:t>
      </w:r>
      <w:r w:rsidR="00787B97" w:rsidRPr="00787B97">
        <w:rPr>
          <w:rStyle w:val="a3"/>
          <w:rFonts w:ascii="Times New Roman" w:eastAsia="仿宋_GB2312" w:hAnsi="Times New Roman"/>
          <w:color w:val="auto"/>
          <w:sz w:val="30"/>
          <w:szCs w:val="30"/>
          <w:u w:val="none"/>
        </w:rPr>
        <w:t>附属医院、临床</w:t>
      </w:r>
      <w:r w:rsidR="00787B97" w:rsidRPr="00787B97">
        <w:rPr>
          <w:rStyle w:val="a3"/>
          <w:rFonts w:ascii="Times New Roman" w:eastAsia="仿宋_GB2312" w:hAnsi="Times New Roman" w:hint="eastAsia"/>
          <w:color w:val="auto"/>
          <w:sz w:val="30"/>
          <w:szCs w:val="30"/>
          <w:u w:val="none"/>
        </w:rPr>
        <w:t>（护理）</w:t>
      </w:r>
      <w:r w:rsidR="00787B97" w:rsidRPr="00787B97">
        <w:rPr>
          <w:rStyle w:val="a3"/>
          <w:rFonts w:ascii="Times New Roman" w:eastAsia="仿宋_GB2312" w:hAnsi="Times New Roman"/>
          <w:color w:val="auto"/>
          <w:sz w:val="30"/>
          <w:szCs w:val="30"/>
          <w:u w:val="none"/>
        </w:rPr>
        <w:t>学院及教学医院审核评估指标体系</w:t>
      </w:r>
      <w:r w:rsidR="00787B97" w:rsidRPr="00787B97">
        <w:rPr>
          <w:rStyle w:val="a3"/>
          <w:rFonts w:ascii="Times New Roman" w:eastAsia="仿宋_GB2312" w:hAnsi="Times New Roman"/>
          <w:color w:val="auto"/>
          <w:sz w:val="30"/>
          <w:szCs w:val="30"/>
          <w:u w:val="none"/>
        </w:rPr>
        <w:tab/>
      </w:r>
      <w:r w:rsidR="00E61B09">
        <w:rPr>
          <w:rStyle w:val="a3"/>
          <w:rFonts w:ascii="Times New Roman" w:eastAsia="仿宋_GB2312" w:hAnsi="Times New Roman"/>
          <w:color w:val="auto"/>
          <w:sz w:val="30"/>
          <w:szCs w:val="30"/>
          <w:u w:val="none"/>
        </w:rPr>
        <w:t>6</w:t>
      </w:r>
      <w:hyperlink w:anchor="_Toc485904110" w:history="1"/>
    </w:p>
    <w:p w:rsidR="00564729" w:rsidRDefault="00F634F7">
      <w:pPr>
        <w:pStyle w:val="TOC1"/>
        <w:tabs>
          <w:tab w:val="right" w:leader="dot" w:pos="8302"/>
        </w:tabs>
        <w:spacing w:line="600" w:lineRule="exact"/>
        <w:ind w:left="600" w:hangingChars="200" w:hanging="600"/>
        <w:rPr>
          <w:rStyle w:val="a3"/>
          <w:rFonts w:eastAsia="仿宋_GB2312"/>
          <w:color w:val="auto"/>
          <w:sz w:val="30"/>
          <w:szCs w:val="30"/>
          <w:u w:val="none"/>
        </w:rPr>
      </w:pPr>
      <w:r>
        <w:rPr>
          <w:rStyle w:val="a3"/>
          <w:rFonts w:ascii="Times New Roman" w:eastAsia="仿宋_GB2312" w:hAnsi="Times New Roman" w:hint="eastAsia"/>
          <w:color w:val="auto"/>
          <w:sz w:val="30"/>
          <w:szCs w:val="30"/>
          <w:u w:val="none"/>
        </w:rPr>
        <w:t>六</w:t>
      </w:r>
      <w:r w:rsidR="00564729">
        <w:rPr>
          <w:rStyle w:val="a3"/>
          <w:rFonts w:ascii="Times New Roman" w:eastAsia="仿宋_GB2312" w:hAnsi="Times New Roman" w:hint="eastAsia"/>
          <w:color w:val="auto"/>
          <w:sz w:val="30"/>
          <w:szCs w:val="30"/>
          <w:u w:val="none"/>
        </w:rPr>
        <w:t>、</w:t>
      </w:r>
      <w:hyperlink w:anchor="_Toc485904111" w:history="1">
        <w:r w:rsidR="00947C74">
          <w:rPr>
            <w:rStyle w:val="a3"/>
            <w:rFonts w:ascii="Times New Roman" w:eastAsia="仿宋_GB2312" w:hAnsi="Times New Roman" w:hint="eastAsia"/>
            <w:color w:val="auto"/>
            <w:sz w:val="30"/>
            <w:szCs w:val="30"/>
            <w:u w:val="none"/>
          </w:rPr>
          <w:t>关于附属医院、临床（护理）学院、教学医院本科教学审核评估工作的要求</w:t>
        </w:r>
        <w:r w:rsidR="00564729">
          <w:rPr>
            <w:rStyle w:val="a3"/>
            <w:rFonts w:ascii="Times New Roman" w:eastAsia="仿宋_GB2312" w:hAnsi="Times New Roman"/>
            <w:color w:val="auto"/>
            <w:sz w:val="30"/>
            <w:szCs w:val="30"/>
            <w:u w:val="none"/>
          </w:rPr>
          <w:tab/>
        </w:r>
      </w:hyperlink>
      <w:r w:rsidR="00965BE1">
        <w:rPr>
          <w:rFonts w:ascii="Times New Roman" w:eastAsia="仿宋_GB2312" w:hAnsi="Times New Roman"/>
          <w:sz w:val="30"/>
          <w:szCs w:val="30"/>
        </w:rPr>
        <w:t>31</w:t>
      </w:r>
    </w:p>
    <w:p w:rsidR="00A41498" w:rsidRDefault="00F634F7">
      <w:pPr>
        <w:pStyle w:val="TOC1"/>
        <w:tabs>
          <w:tab w:val="right" w:leader="dot" w:pos="8302"/>
        </w:tabs>
        <w:spacing w:line="600" w:lineRule="exact"/>
        <w:ind w:left="600" w:hangingChars="200" w:hanging="600"/>
        <w:rPr>
          <w:rStyle w:val="a3"/>
          <w:rFonts w:ascii="Times New Roman" w:eastAsia="仿宋_GB2312" w:hAnsi="Times New Roman"/>
          <w:color w:val="auto"/>
          <w:sz w:val="30"/>
          <w:szCs w:val="30"/>
          <w:u w:val="none"/>
        </w:rPr>
      </w:pPr>
      <w:r>
        <w:rPr>
          <w:rStyle w:val="a3"/>
          <w:rFonts w:ascii="Times New Roman" w:eastAsia="仿宋_GB2312" w:hAnsi="Times New Roman" w:hint="eastAsia"/>
          <w:color w:val="auto"/>
          <w:sz w:val="30"/>
          <w:szCs w:val="30"/>
          <w:u w:val="none"/>
        </w:rPr>
        <w:t>七</w:t>
      </w:r>
      <w:r w:rsidR="00564729">
        <w:rPr>
          <w:rStyle w:val="a3"/>
          <w:rFonts w:ascii="Times New Roman" w:eastAsia="仿宋_GB2312" w:hAnsi="Times New Roman" w:hint="eastAsia"/>
          <w:color w:val="auto"/>
          <w:sz w:val="30"/>
          <w:szCs w:val="30"/>
          <w:u w:val="none"/>
        </w:rPr>
        <w:t>、</w:t>
      </w:r>
      <w:r w:rsidR="00A41498">
        <w:rPr>
          <w:rStyle w:val="a3"/>
          <w:rFonts w:ascii="Times New Roman" w:eastAsia="仿宋_GB2312" w:hAnsi="Times New Roman" w:hint="eastAsia"/>
          <w:color w:val="auto"/>
          <w:sz w:val="30"/>
          <w:szCs w:val="30"/>
          <w:u w:val="none"/>
        </w:rPr>
        <w:t>某医院自评报告</w:t>
      </w:r>
      <w:r>
        <w:rPr>
          <w:rStyle w:val="a3"/>
          <w:rFonts w:ascii="Times New Roman" w:eastAsia="仿宋_GB2312" w:hAnsi="Times New Roman" w:hint="eastAsia"/>
          <w:color w:val="auto"/>
          <w:sz w:val="30"/>
          <w:szCs w:val="30"/>
          <w:u w:val="none"/>
        </w:rPr>
        <w:t>提纲</w:t>
      </w:r>
      <w:r w:rsidR="00A41498">
        <w:rPr>
          <w:rStyle w:val="a3"/>
          <w:rFonts w:ascii="Times New Roman" w:eastAsia="仿宋_GB2312" w:hAnsi="Times New Roman" w:hint="eastAsia"/>
          <w:color w:val="auto"/>
          <w:sz w:val="30"/>
          <w:szCs w:val="30"/>
          <w:u w:val="none"/>
        </w:rPr>
        <w:t>（参考）</w:t>
      </w:r>
      <w:r w:rsidR="00A41498" w:rsidRPr="00A41498">
        <w:rPr>
          <w:rStyle w:val="a3"/>
          <w:rFonts w:ascii="Times New Roman" w:eastAsia="仿宋_GB2312" w:hAnsi="Times New Roman"/>
          <w:color w:val="auto"/>
          <w:sz w:val="30"/>
          <w:szCs w:val="30"/>
          <w:u w:val="none"/>
        </w:rPr>
        <w:tab/>
      </w:r>
      <w:r w:rsidR="00965BE1">
        <w:rPr>
          <w:rStyle w:val="a3"/>
          <w:rFonts w:ascii="Times New Roman" w:eastAsia="仿宋_GB2312" w:hAnsi="Times New Roman"/>
          <w:color w:val="auto"/>
          <w:sz w:val="30"/>
          <w:szCs w:val="30"/>
          <w:u w:val="none"/>
        </w:rPr>
        <w:t>32</w:t>
      </w:r>
    </w:p>
    <w:p w:rsidR="00564729" w:rsidRDefault="00F634F7">
      <w:pPr>
        <w:pStyle w:val="TOC1"/>
        <w:tabs>
          <w:tab w:val="right" w:leader="dot" w:pos="8302"/>
        </w:tabs>
        <w:spacing w:line="600" w:lineRule="exact"/>
        <w:ind w:left="600" w:hangingChars="200" w:hanging="600"/>
        <w:rPr>
          <w:rStyle w:val="a3"/>
          <w:rFonts w:eastAsia="仿宋_GB2312"/>
          <w:color w:val="auto"/>
          <w:sz w:val="30"/>
          <w:szCs w:val="30"/>
          <w:u w:val="none"/>
        </w:rPr>
      </w:pPr>
      <w:r>
        <w:rPr>
          <w:rStyle w:val="a3"/>
          <w:rFonts w:ascii="Times New Roman" w:eastAsia="仿宋_GB2312" w:hAnsi="Times New Roman" w:hint="eastAsia"/>
          <w:color w:val="auto"/>
          <w:sz w:val="30"/>
          <w:szCs w:val="30"/>
          <w:u w:val="none"/>
        </w:rPr>
        <w:t>八</w:t>
      </w:r>
      <w:r w:rsidR="00A41498">
        <w:rPr>
          <w:rStyle w:val="a3"/>
          <w:rFonts w:ascii="Times New Roman" w:eastAsia="仿宋_GB2312" w:hAnsi="Times New Roman" w:hint="eastAsia"/>
          <w:color w:val="auto"/>
          <w:sz w:val="30"/>
          <w:szCs w:val="30"/>
          <w:u w:val="none"/>
        </w:rPr>
        <w:t>、</w:t>
      </w:r>
      <w:proofErr w:type="gramStart"/>
      <w:r w:rsidR="00564729">
        <w:rPr>
          <w:rStyle w:val="a3"/>
          <w:rFonts w:ascii="Times New Roman" w:eastAsia="仿宋_GB2312" w:hAnsi="Times New Roman" w:hint="eastAsia"/>
          <w:color w:val="auto"/>
          <w:sz w:val="30"/>
          <w:szCs w:val="30"/>
          <w:u w:val="none"/>
        </w:rPr>
        <w:t>《</w:t>
      </w:r>
      <w:proofErr w:type="gramEnd"/>
      <w:r w:rsidR="006677F2">
        <w:fldChar w:fldCharType="begin"/>
      </w:r>
      <w:r w:rsidR="006677F2">
        <w:instrText xml:space="preserve"> HYPERLINK \l "_Toc485904112" </w:instrText>
      </w:r>
      <w:r w:rsidR="006677F2">
        <w:fldChar w:fldCharType="separate"/>
      </w:r>
      <w:r w:rsidR="008C329D">
        <w:rPr>
          <w:rStyle w:val="a3"/>
          <w:rFonts w:ascii="Times New Roman" w:eastAsia="仿宋_GB2312" w:hAnsi="Times New Roman" w:hint="eastAsia"/>
          <w:color w:val="auto"/>
          <w:sz w:val="30"/>
          <w:szCs w:val="30"/>
          <w:u w:val="none"/>
        </w:rPr>
        <w:t>关于开展普通高等学校</w:t>
      </w:r>
      <w:r w:rsidR="00027A70">
        <w:rPr>
          <w:rStyle w:val="a3"/>
          <w:rFonts w:ascii="Times New Roman" w:eastAsia="仿宋_GB2312" w:hAnsi="Times New Roman" w:hint="eastAsia"/>
          <w:color w:val="auto"/>
          <w:sz w:val="30"/>
          <w:szCs w:val="30"/>
          <w:u w:val="none"/>
        </w:rPr>
        <w:t>本科教学工作审核评估的通知</w:t>
      </w:r>
      <w:r w:rsidR="00027A70" w:rsidRPr="00027A70">
        <w:rPr>
          <w:rStyle w:val="a3"/>
          <w:rFonts w:ascii="Times New Roman" w:eastAsia="仿宋_GB2312" w:hAnsi="Times New Roman" w:hint="eastAsia"/>
          <w:color w:val="auto"/>
          <w:sz w:val="30"/>
          <w:szCs w:val="30"/>
          <w:u w:val="none"/>
        </w:rPr>
        <w:t>》</w:t>
      </w:r>
      <w:r w:rsidR="00027A70">
        <w:rPr>
          <w:rStyle w:val="a3"/>
          <w:rFonts w:ascii="Times New Roman" w:eastAsia="仿宋_GB2312" w:hAnsi="Times New Roman" w:hint="eastAsia"/>
          <w:color w:val="auto"/>
          <w:sz w:val="30"/>
          <w:szCs w:val="30"/>
          <w:u w:val="none"/>
        </w:rPr>
        <w:t>（</w:t>
      </w:r>
      <w:r w:rsidR="00027A70" w:rsidRPr="00027A70">
        <w:rPr>
          <w:rStyle w:val="a3"/>
          <w:rFonts w:ascii="Times New Roman" w:eastAsia="仿宋_GB2312" w:hAnsi="Times New Roman" w:hint="eastAsia"/>
          <w:color w:val="auto"/>
          <w:sz w:val="30"/>
          <w:szCs w:val="30"/>
          <w:u w:val="none"/>
        </w:rPr>
        <w:t>教高〔</w:t>
      </w:r>
      <w:r w:rsidR="00027A70" w:rsidRPr="00027A70">
        <w:rPr>
          <w:rStyle w:val="a3"/>
          <w:rFonts w:ascii="Times New Roman" w:eastAsia="仿宋_GB2312" w:hAnsi="Times New Roman" w:hint="eastAsia"/>
          <w:color w:val="auto"/>
          <w:sz w:val="30"/>
          <w:szCs w:val="30"/>
          <w:u w:val="none"/>
        </w:rPr>
        <w:t>2</w:t>
      </w:r>
      <w:r w:rsidR="00027A70" w:rsidRPr="00027A70">
        <w:rPr>
          <w:rStyle w:val="a3"/>
          <w:rFonts w:ascii="Times New Roman" w:eastAsia="仿宋_GB2312" w:hAnsi="Times New Roman"/>
          <w:color w:val="auto"/>
          <w:sz w:val="30"/>
          <w:szCs w:val="30"/>
          <w:u w:val="none"/>
        </w:rPr>
        <w:t>013</w:t>
      </w:r>
      <w:r w:rsidR="00027A70" w:rsidRPr="00027A70">
        <w:rPr>
          <w:rStyle w:val="a3"/>
          <w:rFonts w:ascii="Times New Roman" w:eastAsia="仿宋_GB2312" w:hAnsi="Times New Roman" w:hint="eastAsia"/>
          <w:color w:val="auto"/>
          <w:sz w:val="30"/>
          <w:szCs w:val="30"/>
          <w:u w:val="none"/>
        </w:rPr>
        <w:t>〕</w:t>
      </w:r>
      <w:r w:rsidR="00027A70" w:rsidRPr="00027A70">
        <w:rPr>
          <w:rStyle w:val="a3"/>
          <w:rFonts w:ascii="Times New Roman" w:eastAsia="仿宋_GB2312" w:hAnsi="Times New Roman"/>
          <w:color w:val="auto"/>
          <w:sz w:val="30"/>
          <w:szCs w:val="30"/>
          <w:u w:val="none"/>
        </w:rPr>
        <w:t>10</w:t>
      </w:r>
      <w:r w:rsidR="00027A70" w:rsidRPr="00027A70">
        <w:rPr>
          <w:rStyle w:val="a3"/>
          <w:rFonts w:ascii="Times New Roman" w:eastAsia="仿宋_GB2312" w:hAnsi="Times New Roman" w:hint="eastAsia"/>
          <w:color w:val="auto"/>
          <w:sz w:val="30"/>
          <w:szCs w:val="30"/>
          <w:u w:val="none"/>
        </w:rPr>
        <w:t>号</w:t>
      </w:r>
      <w:r w:rsidR="00027A70">
        <w:rPr>
          <w:rStyle w:val="a3"/>
          <w:rFonts w:ascii="Times New Roman" w:eastAsia="仿宋_GB2312" w:hAnsi="Times New Roman" w:hint="eastAsia"/>
          <w:color w:val="auto"/>
          <w:sz w:val="30"/>
          <w:szCs w:val="30"/>
          <w:u w:val="none"/>
        </w:rPr>
        <w:t>）</w:t>
      </w:r>
      <w:r w:rsidR="00564729">
        <w:rPr>
          <w:rStyle w:val="a3"/>
          <w:rFonts w:ascii="Times New Roman" w:eastAsia="仿宋_GB2312" w:hAnsi="Times New Roman"/>
          <w:color w:val="auto"/>
          <w:sz w:val="30"/>
          <w:szCs w:val="30"/>
          <w:u w:val="none"/>
        </w:rPr>
        <w:tab/>
      </w:r>
      <w:r w:rsidR="006677F2">
        <w:rPr>
          <w:rFonts w:ascii="Times New Roman" w:eastAsia="仿宋_GB2312" w:hAnsi="Times New Roman"/>
          <w:sz w:val="30"/>
          <w:szCs w:val="30"/>
        </w:rPr>
        <w:fldChar w:fldCharType="end"/>
      </w:r>
      <w:r w:rsidR="00965BE1">
        <w:rPr>
          <w:rFonts w:ascii="Times New Roman" w:eastAsia="仿宋_GB2312" w:hAnsi="Times New Roman"/>
          <w:sz w:val="30"/>
          <w:szCs w:val="30"/>
        </w:rPr>
        <w:t>37</w:t>
      </w:r>
    </w:p>
    <w:p w:rsidR="005E6B21" w:rsidRDefault="00F634F7" w:rsidP="005E6B21">
      <w:pPr>
        <w:pStyle w:val="TOC1"/>
        <w:tabs>
          <w:tab w:val="right" w:leader="dot" w:pos="8302"/>
        </w:tabs>
        <w:spacing w:line="600" w:lineRule="exact"/>
        <w:ind w:left="600" w:hangingChars="200" w:hanging="600"/>
        <w:rPr>
          <w:rFonts w:ascii="Times New Roman" w:eastAsia="仿宋_GB2312" w:hAnsi="Times New Roman"/>
          <w:sz w:val="30"/>
          <w:szCs w:val="30"/>
        </w:rPr>
      </w:pPr>
      <w:r>
        <w:rPr>
          <w:rStyle w:val="a3"/>
          <w:rFonts w:ascii="Times New Roman" w:eastAsia="仿宋_GB2312" w:hAnsi="Times New Roman" w:hint="eastAsia"/>
          <w:color w:val="auto"/>
          <w:sz w:val="30"/>
          <w:szCs w:val="30"/>
          <w:u w:val="none"/>
        </w:rPr>
        <w:t>九</w:t>
      </w:r>
      <w:r w:rsidR="00564729">
        <w:rPr>
          <w:rStyle w:val="a3"/>
          <w:rFonts w:ascii="Times New Roman" w:eastAsia="仿宋_GB2312" w:hAnsi="Times New Roman" w:hint="eastAsia"/>
          <w:color w:val="auto"/>
          <w:sz w:val="30"/>
          <w:szCs w:val="30"/>
          <w:u w:val="none"/>
        </w:rPr>
        <w:t>、</w:t>
      </w:r>
      <w:proofErr w:type="gramStart"/>
      <w:r w:rsidR="00564729">
        <w:rPr>
          <w:rStyle w:val="a3"/>
          <w:rFonts w:ascii="Times New Roman" w:eastAsia="仿宋_GB2312" w:hAnsi="Times New Roman" w:hint="eastAsia"/>
          <w:color w:val="auto"/>
          <w:sz w:val="30"/>
          <w:szCs w:val="30"/>
          <w:u w:val="none"/>
        </w:rPr>
        <w:t>《</w:t>
      </w:r>
      <w:proofErr w:type="gramEnd"/>
      <w:r w:rsidR="00BB567F">
        <w:rPr>
          <w:rStyle w:val="a3"/>
          <w:color w:val="auto"/>
          <w:u w:val="none"/>
        </w:rPr>
        <w:fldChar w:fldCharType="begin"/>
      </w:r>
      <w:r w:rsidR="00BB567F">
        <w:rPr>
          <w:rStyle w:val="a3"/>
          <w:rFonts w:ascii="Times New Roman" w:eastAsia="仿宋_GB2312" w:hAnsi="Times New Roman"/>
          <w:color w:val="auto"/>
          <w:sz w:val="30"/>
          <w:szCs w:val="30"/>
          <w:u w:val="none"/>
        </w:rPr>
        <w:instrText xml:space="preserve"> HYPERLINK \l "_Toc485904113" </w:instrText>
      </w:r>
      <w:r w:rsidR="00BB567F">
        <w:rPr>
          <w:rStyle w:val="a3"/>
          <w:color w:val="auto"/>
          <w:u w:val="none"/>
        </w:rPr>
        <w:fldChar w:fldCharType="separate"/>
      </w:r>
      <w:r w:rsidR="00564729">
        <w:rPr>
          <w:rStyle w:val="a3"/>
          <w:rFonts w:ascii="Times New Roman" w:eastAsia="仿宋_GB2312" w:hAnsi="Times New Roman" w:hint="eastAsia"/>
          <w:color w:val="auto"/>
          <w:sz w:val="30"/>
          <w:szCs w:val="30"/>
          <w:u w:val="none"/>
        </w:rPr>
        <w:t>皖南医学院本科教学工作审核评估方案》</w:t>
      </w:r>
      <w:r w:rsidR="00027A70">
        <w:rPr>
          <w:rStyle w:val="a3"/>
          <w:rFonts w:ascii="Times New Roman" w:eastAsia="仿宋_GB2312" w:hAnsi="Times New Roman" w:hint="eastAsia"/>
          <w:color w:val="auto"/>
          <w:sz w:val="30"/>
          <w:szCs w:val="30"/>
          <w:u w:val="none"/>
        </w:rPr>
        <w:t>（校政</w:t>
      </w:r>
      <w:r w:rsidR="00027A70" w:rsidRPr="00027A70">
        <w:rPr>
          <w:rStyle w:val="a3"/>
          <w:rFonts w:ascii="Times New Roman" w:eastAsia="仿宋_GB2312" w:hAnsi="Times New Roman" w:hint="eastAsia"/>
          <w:color w:val="auto"/>
          <w:sz w:val="30"/>
          <w:szCs w:val="30"/>
          <w:u w:val="none"/>
        </w:rPr>
        <w:t>〔</w:t>
      </w:r>
      <w:r w:rsidR="00027A70" w:rsidRPr="00027A70">
        <w:rPr>
          <w:rStyle w:val="a3"/>
          <w:rFonts w:ascii="Times New Roman" w:eastAsia="仿宋_GB2312" w:hAnsi="Times New Roman" w:hint="eastAsia"/>
          <w:color w:val="auto"/>
          <w:sz w:val="30"/>
          <w:szCs w:val="30"/>
          <w:u w:val="none"/>
        </w:rPr>
        <w:t>2</w:t>
      </w:r>
      <w:r w:rsidR="00027A70" w:rsidRPr="00027A70">
        <w:rPr>
          <w:rStyle w:val="a3"/>
          <w:rFonts w:ascii="Times New Roman" w:eastAsia="仿宋_GB2312" w:hAnsi="Times New Roman"/>
          <w:color w:val="auto"/>
          <w:sz w:val="30"/>
          <w:szCs w:val="30"/>
          <w:u w:val="none"/>
        </w:rPr>
        <w:t>01</w:t>
      </w:r>
      <w:r w:rsidR="00027A70">
        <w:rPr>
          <w:rStyle w:val="a3"/>
          <w:rFonts w:ascii="Times New Roman" w:eastAsia="仿宋_GB2312" w:hAnsi="Times New Roman"/>
          <w:color w:val="auto"/>
          <w:sz w:val="30"/>
          <w:szCs w:val="30"/>
          <w:u w:val="none"/>
        </w:rPr>
        <w:t>7</w:t>
      </w:r>
      <w:r w:rsidR="00027A70" w:rsidRPr="00027A70">
        <w:rPr>
          <w:rStyle w:val="a3"/>
          <w:rFonts w:ascii="Times New Roman" w:eastAsia="仿宋_GB2312" w:hAnsi="Times New Roman" w:hint="eastAsia"/>
          <w:color w:val="auto"/>
          <w:sz w:val="30"/>
          <w:szCs w:val="30"/>
          <w:u w:val="none"/>
        </w:rPr>
        <w:t>〕</w:t>
      </w:r>
      <w:r w:rsidR="00027A70">
        <w:rPr>
          <w:rStyle w:val="a3"/>
          <w:rFonts w:ascii="Times New Roman" w:eastAsia="仿宋_GB2312" w:hAnsi="Times New Roman" w:hint="eastAsia"/>
          <w:color w:val="auto"/>
          <w:sz w:val="30"/>
          <w:szCs w:val="30"/>
          <w:u w:val="none"/>
        </w:rPr>
        <w:t>5</w:t>
      </w:r>
      <w:r w:rsidR="00027A70">
        <w:rPr>
          <w:rStyle w:val="a3"/>
          <w:rFonts w:ascii="Times New Roman" w:eastAsia="仿宋_GB2312" w:hAnsi="Times New Roman"/>
          <w:color w:val="auto"/>
          <w:sz w:val="30"/>
          <w:szCs w:val="30"/>
          <w:u w:val="none"/>
        </w:rPr>
        <w:t>1</w:t>
      </w:r>
      <w:r w:rsidR="00027A70" w:rsidRPr="00027A70">
        <w:rPr>
          <w:rStyle w:val="a3"/>
          <w:rFonts w:ascii="Times New Roman" w:eastAsia="仿宋_GB2312" w:hAnsi="Times New Roman" w:hint="eastAsia"/>
          <w:color w:val="auto"/>
          <w:sz w:val="30"/>
          <w:szCs w:val="30"/>
          <w:u w:val="none"/>
        </w:rPr>
        <w:t>号</w:t>
      </w:r>
      <w:r w:rsidR="00027A70">
        <w:rPr>
          <w:rStyle w:val="a3"/>
          <w:rFonts w:ascii="Times New Roman" w:eastAsia="仿宋_GB2312" w:hAnsi="Times New Roman" w:hint="eastAsia"/>
          <w:color w:val="auto"/>
          <w:sz w:val="30"/>
          <w:szCs w:val="30"/>
          <w:u w:val="none"/>
        </w:rPr>
        <w:t>）</w:t>
      </w:r>
      <w:r w:rsidR="00564729">
        <w:rPr>
          <w:rStyle w:val="a3"/>
          <w:rFonts w:ascii="Times New Roman" w:eastAsia="仿宋_GB2312" w:hAnsi="Times New Roman"/>
          <w:color w:val="auto"/>
          <w:sz w:val="30"/>
          <w:szCs w:val="30"/>
          <w:u w:val="none"/>
        </w:rPr>
        <w:tab/>
      </w:r>
      <w:r w:rsidR="00BB567F">
        <w:rPr>
          <w:rFonts w:ascii="Times New Roman" w:eastAsia="仿宋_GB2312" w:hAnsi="Times New Roman"/>
          <w:sz w:val="30"/>
          <w:szCs w:val="30"/>
        </w:rPr>
        <w:fldChar w:fldCharType="end"/>
      </w:r>
      <w:r w:rsidR="00965BE1">
        <w:rPr>
          <w:rFonts w:ascii="Times New Roman" w:eastAsia="仿宋_GB2312" w:hAnsi="Times New Roman"/>
          <w:sz w:val="30"/>
          <w:szCs w:val="30"/>
        </w:rPr>
        <w:t>48</w:t>
      </w:r>
    </w:p>
    <w:p w:rsidR="005E6B21" w:rsidRDefault="005E6B21" w:rsidP="005E6B21">
      <w:pPr>
        <w:pStyle w:val="TOC1"/>
        <w:tabs>
          <w:tab w:val="right" w:leader="dot" w:pos="8302"/>
        </w:tabs>
        <w:spacing w:line="600" w:lineRule="exact"/>
        <w:ind w:left="600" w:hangingChars="200" w:hanging="600"/>
        <w:rPr>
          <w:rFonts w:ascii="Times New Roman" w:eastAsia="仿宋_GB2312" w:hAnsi="Times New Roman"/>
          <w:sz w:val="30"/>
          <w:szCs w:val="30"/>
        </w:rPr>
      </w:pPr>
      <w:r>
        <w:rPr>
          <w:rStyle w:val="a3"/>
          <w:rFonts w:ascii="Times New Roman" w:eastAsia="仿宋_GB2312" w:hAnsi="Times New Roman" w:hint="eastAsia"/>
          <w:color w:val="auto"/>
          <w:sz w:val="30"/>
          <w:szCs w:val="30"/>
          <w:u w:val="none"/>
        </w:rPr>
        <w:t>十、</w:t>
      </w:r>
      <w:proofErr w:type="gramStart"/>
      <w:r>
        <w:rPr>
          <w:rStyle w:val="a3"/>
          <w:rFonts w:ascii="Times New Roman" w:eastAsia="仿宋_GB2312" w:hAnsi="Times New Roman" w:hint="eastAsia"/>
          <w:color w:val="auto"/>
          <w:sz w:val="30"/>
          <w:szCs w:val="30"/>
          <w:u w:val="none"/>
        </w:rPr>
        <w:t>《</w:t>
      </w:r>
      <w:proofErr w:type="gramEnd"/>
      <w:r>
        <w:rPr>
          <w:rStyle w:val="a3"/>
          <w:color w:val="auto"/>
          <w:u w:val="none"/>
        </w:rPr>
        <w:fldChar w:fldCharType="begin"/>
      </w:r>
      <w:r>
        <w:rPr>
          <w:rStyle w:val="a3"/>
          <w:rFonts w:ascii="Times New Roman" w:eastAsia="仿宋_GB2312" w:hAnsi="Times New Roman"/>
          <w:color w:val="auto"/>
          <w:sz w:val="30"/>
          <w:szCs w:val="30"/>
          <w:u w:val="none"/>
        </w:rPr>
        <w:instrText xml:space="preserve"> HYPERLINK \l "_Toc485904113" </w:instrText>
      </w:r>
      <w:r>
        <w:rPr>
          <w:rStyle w:val="a3"/>
          <w:color w:val="auto"/>
          <w:u w:val="none"/>
        </w:rPr>
        <w:fldChar w:fldCharType="separate"/>
      </w:r>
      <w:r>
        <w:rPr>
          <w:rStyle w:val="a3"/>
          <w:rFonts w:ascii="Times New Roman" w:eastAsia="仿宋_GB2312" w:hAnsi="Times New Roman" w:hint="eastAsia"/>
          <w:color w:val="auto"/>
          <w:sz w:val="30"/>
          <w:szCs w:val="30"/>
          <w:u w:val="none"/>
        </w:rPr>
        <w:t>皖南医学院</w:t>
      </w:r>
      <w:r w:rsidR="00B82CEA">
        <w:rPr>
          <w:rStyle w:val="a3"/>
          <w:rFonts w:ascii="Times New Roman" w:eastAsia="仿宋_GB2312" w:hAnsi="Times New Roman" w:hint="eastAsia"/>
          <w:color w:val="auto"/>
          <w:sz w:val="30"/>
          <w:szCs w:val="30"/>
          <w:u w:val="none"/>
        </w:rPr>
        <w:t>关于</w:t>
      </w:r>
      <w:r>
        <w:rPr>
          <w:rStyle w:val="a3"/>
          <w:rFonts w:ascii="Times New Roman" w:eastAsia="仿宋_GB2312" w:hAnsi="Times New Roman" w:hint="eastAsia"/>
          <w:color w:val="auto"/>
          <w:sz w:val="30"/>
          <w:szCs w:val="30"/>
          <w:u w:val="none"/>
        </w:rPr>
        <w:t>本科教学工作审核评估</w:t>
      </w:r>
      <w:r w:rsidR="00B82CEA">
        <w:rPr>
          <w:rStyle w:val="a3"/>
          <w:rFonts w:ascii="Times New Roman" w:eastAsia="仿宋_GB2312" w:hAnsi="Times New Roman" w:hint="eastAsia"/>
          <w:color w:val="auto"/>
          <w:sz w:val="30"/>
          <w:szCs w:val="30"/>
          <w:u w:val="none"/>
        </w:rPr>
        <w:t>要求的通知</w:t>
      </w:r>
      <w:r>
        <w:rPr>
          <w:rStyle w:val="a3"/>
          <w:rFonts w:ascii="Times New Roman" w:eastAsia="仿宋_GB2312" w:hAnsi="Times New Roman" w:hint="eastAsia"/>
          <w:color w:val="auto"/>
          <w:sz w:val="30"/>
          <w:szCs w:val="30"/>
          <w:u w:val="none"/>
        </w:rPr>
        <w:t>》（校政</w:t>
      </w:r>
      <w:r w:rsidRPr="00027A70">
        <w:rPr>
          <w:rStyle w:val="a3"/>
          <w:rFonts w:ascii="Times New Roman" w:eastAsia="仿宋_GB2312" w:hAnsi="Times New Roman" w:hint="eastAsia"/>
          <w:color w:val="auto"/>
          <w:sz w:val="30"/>
          <w:szCs w:val="30"/>
          <w:u w:val="none"/>
        </w:rPr>
        <w:t>〔</w:t>
      </w:r>
      <w:r w:rsidRPr="00027A70">
        <w:rPr>
          <w:rStyle w:val="a3"/>
          <w:rFonts w:ascii="Times New Roman" w:eastAsia="仿宋_GB2312" w:hAnsi="Times New Roman" w:hint="eastAsia"/>
          <w:color w:val="auto"/>
          <w:sz w:val="30"/>
          <w:szCs w:val="30"/>
          <w:u w:val="none"/>
        </w:rPr>
        <w:t>2</w:t>
      </w:r>
      <w:r w:rsidRPr="00027A70">
        <w:rPr>
          <w:rStyle w:val="a3"/>
          <w:rFonts w:ascii="Times New Roman" w:eastAsia="仿宋_GB2312" w:hAnsi="Times New Roman"/>
          <w:color w:val="auto"/>
          <w:sz w:val="30"/>
          <w:szCs w:val="30"/>
          <w:u w:val="none"/>
        </w:rPr>
        <w:t>01</w:t>
      </w:r>
      <w:r w:rsidR="00B82CEA">
        <w:rPr>
          <w:rStyle w:val="a3"/>
          <w:rFonts w:ascii="Times New Roman" w:eastAsia="仿宋_GB2312" w:hAnsi="Times New Roman"/>
          <w:color w:val="auto"/>
          <w:sz w:val="30"/>
          <w:szCs w:val="30"/>
          <w:u w:val="none"/>
        </w:rPr>
        <w:t>8</w:t>
      </w:r>
      <w:r w:rsidRPr="00027A70">
        <w:rPr>
          <w:rStyle w:val="a3"/>
          <w:rFonts w:ascii="Times New Roman" w:eastAsia="仿宋_GB2312" w:hAnsi="Times New Roman" w:hint="eastAsia"/>
          <w:color w:val="auto"/>
          <w:sz w:val="30"/>
          <w:szCs w:val="30"/>
          <w:u w:val="none"/>
        </w:rPr>
        <w:t>〕</w:t>
      </w:r>
      <w:r w:rsidR="00B82CEA">
        <w:rPr>
          <w:rStyle w:val="a3"/>
          <w:rFonts w:ascii="Times New Roman" w:eastAsia="仿宋_GB2312" w:hAnsi="Times New Roman"/>
          <w:color w:val="auto"/>
          <w:sz w:val="30"/>
          <w:szCs w:val="30"/>
          <w:u w:val="none"/>
        </w:rPr>
        <w:t>84</w:t>
      </w:r>
      <w:r w:rsidRPr="00027A70">
        <w:rPr>
          <w:rStyle w:val="a3"/>
          <w:rFonts w:ascii="Times New Roman" w:eastAsia="仿宋_GB2312" w:hAnsi="Times New Roman" w:hint="eastAsia"/>
          <w:color w:val="auto"/>
          <w:sz w:val="30"/>
          <w:szCs w:val="30"/>
          <w:u w:val="none"/>
        </w:rPr>
        <w:t>号</w:t>
      </w:r>
      <w:r>
        <w:rPr>
          <w:rStyle w:val="a3"/>
          <w:rFonts w:ascii="Times New Roman" w:eastAsia="仿宋_GB2312" w:hAnsi="Times New Roman" w:hint="eastAsia"/>
          <w:color w:val="auto"/>
          <w:sz w:val="30"/>
          <w:szCs w:val="30"/>
          <w:u w:val="none"/>
        </w:rPr>
        <w:t>）</w:t>
      </w:r>
      <w:r>
        <w:rPr>
          <w:rStyle w:val="a3"/>
          <w:rFonts w:ascii="Times New Roman" w:eastAsia="仿宋_GB2312" w:hAnsi="Times New Roman"/>
          <w:color w:val="auto"/>
          <w:sz w:val="30"/>
          <w:szCs w:val="30"/>
          <w:u w:val="none"/>
        </w:rPr>
        <w:tab/>
      </w:r>
      <w:r>
        <w:rPr>
          <w:rFonts w:ascii="Times New Roman" w:eastAsia="仿宋_GB2312" w:hAnsi="Times New Roman"/>
          <w:sz w:val="30"/>
          <w:szCs w:val="30"/>
        </w:rPr>
        <w:fldChar w:fldCharType="end"/>
      </w:r>
      <w:r w:rsidR="00965BE1">
        <w:rPr>
          <w:rFonts w:ascii="Times New Roman" w:eastAsia="仿宋_GB2312" w:hAnsi="Times New Roman"/>
          <w:sz w:val="30"/>
          <w:szCs w:val="30"/>
        </w:rPr>
        <w:t>64</w:t>
      </w:r>
    </w:p>
    <w:p w:rsidR="00B82CEA" w:rsidRDefault="00B82CEA" w:rsidP="00B82CEA">
      <w:pPr>
        <w:pStyle w:val="TOC1"/>
        <w:tabs>
          <w:tab w:val="right" w:leader="dot" w:pos="8302"/>
        </w:tabs>
        <w:spacing w:line="600" w:lineRule="exact"/>
        <w:ind w:left="600" w:hangingChars="200" w:hanging="600"/>
        <w:rPr>
          <w:rFonts w:ascii="Times New Roman" w:eastAsia="仿宋_GB2312" w:hAnsi="Times New Roman"/>
          <w:sz w:val="30"/>
          <w:szCs w:val="30"/>
        </w:rPr>
      </w:pPr>
      <w:r>
        <w:rPr>
          <w:rStyle w:val="a3"/>
          <w:rFonts w:ascii="Times New Roman" w:eastAsia="仿宋_GB2312" w:hAnsi="Times New Roman" w:hint="eastAsia"/>
          <w:color w:val="auto"/>
          <w:sz w:val="30"/>
          <w:szCs w:val="30"/>
          <w:u w:val="none"/>
        </w:rPr>
        <w:t>十</w:t>
      </w:r>
      <w:r w:rsidR="00F634F7">
        <w:rPr>
          <w:rStyle w:val="a3"/>
          <w:rFonts w:ascii="Times New Roman" w:eastAsia="仿宋_GB2312" w:hAnsi="Times New Roman" w:hint="eastAsia"/>
          <w:color w:val="auto"/>
          <w:sz w:val="30"/>
          <w:szCs w:val="30"/>
          <w:u w:val="none"/>
        </w:rPr>
        <w:t>一</w:t>
      </w:r>
      <w:r>
        <w:rPr>
          <w:rStyle w:val="a3"/>
          <w:rFonts w:ascii="Times New Roman" w:eastAsia="仿宋_GB2312" w:hAnsi="Times New Roman" w:hint="eastAsia"/>
          <w:color w:val="auto"/>
          <w:sz w:val="30"/>
          <w:szCs w:val="30"/>
          <w:u w:val="none"/>
        </w:rPr>
        <w:t>、</w:t>
      </w:r>
      <w:proofErr w:type="gramStart"/>
      <w:r>
        <w:rPr>
          <w:rStyle w:val="a3"/>
          <w:rFonts w:ascii="Times New Roman" w:eastAsia="仿宋_GB2312" w:hAnsi="Times New Roman" w:hint="eastAsia"/>
          <w:color w:val="auto"/>
          <w:sz w:val="30"/>
          <w:szCs w:val="30"/>
          <w:u w:val="none"/>
        </w:rPr>
        <w:t>《</w:t>
      </w:r>
      <w:proofErr w:type="gramEnd"/>
      <w:r>
        <w:rPr>
          <w:rStyle w:val="a3"/>
          <w:color w:val="auto"/>
          <w:u w:val="none"/>
        </w:rPr>
        <w:fldChar w:fldCharType="begin"/>
      </w:r>
      <w:r>
        <w:rPr>
          <w:rStyle w:val="a3"/>
          <w:rFonts w:ascii="Times New Roman" w:eastAsia="仿宋_GB2312" w:hAnsi="Times New Roman"/>
          <w:color w:val="auto"/>
          <w:sz w:val="30"/>
          <w:szCs w:val="30"/>
          <w:u w:val="none"/>
        </w:rPr>
        <w:instrText xml:space="preserve"> HYPERLINK \l "_Toc485904113" </w:instrText>
      </w:r>
      <w:r>
        <w:rPr>
          <w:rStyle w:val="a3"/>
          <w:color w:val="auto"/>
          <w:u w:val="none"/>
        </w:rPr>
        <w:fldChar w:fldCharType="separate"/>
      </w:r>
      <w:r>
        <w:rPr>
          <w:rStyle w:val="a3"/>
          <w:rFonts w:ascii="Times New Roman" w:eastAsia="仿宋_GB2312" w:hAnsi="Times New Roman" w:hint="eastAsia"/>
          <w:color w:val="auto"/>
          <w:sz w:val="30"/>
          <w:szCs w:val="30"/>
          <w:u w:val="none"/>
        </w:rPr>
        <w:t>皖南医学院本科教学审核评估</w:t>
      </w:r>
      <w:r w:rsidRPr="00B82CEA">
        <w:rPr>
          <w:rStyle w:val="a3"/>
          <w:rFonts w:ascii="Times New Roman" w:eastAsia="仿宋_GB2312" w:hAnsi="Times New Roman" w:hint="eastAsia"/>
          <w:color w:val="auto"/>
          <w:sz w:val="30"/>
          <w:szCs w:val="30"/>
          <w:u w:val="none"/>
        </w:rPr>
        <w:t>工作</w:t>
      </w:r>
      <w:r>
        <w:rPr>
          <w:rStyle w:val="a3"/>
          <w:rFonts w:ascii="Times New Roman" w:eastAsia="仿宋_GB2312" w:hAnsi="Times New Roman" w:hint="eastAsia"/>
          <w:color w:val="auto"/>
          <w:sz w:val="30"/>
          <w:szCs w:val="30"/>
          <w:u w:val="none"/>
        </w:rPr>
        <w:t>计划》（评估办</w:t>
      </w:r>
      <w:r w:rsidRPr="00027A70">
        <w:rPr>
          <w:rStyle w:val="a3"/>
          <w:rFonts w:ascii="Times New Roman" w:eastAsia="仿宋_GB2312" w:hAnsi="Times New Roman" w:hint="eastAsia"/>
          <w:color w:val="auto"/>
          <w:sz w:val="30"/>
          <w:szCs w:val="30"/>
          <w:u w:val="none"/>
        </w:rPr>
        <w:t>〔</w:t>
      </w:r>
      <w:r w:rsidRPr="00027A70">
        <w:rPr>
          <w:rStyle w:val="a3"/>
          <w:rFonts w:ascii="Times New Roman" w:eastAsia="仿宋_GB2312" w:hAnsi="Times New Roman" w:hint="eastAsia"/>
          <w:color w:val="auto"/>
          <w:sz w:val="30"/>
          <w:szCs w:val="30"/>
          <w:u w:val="none"/>
        </w:rPr>
        <w:t>2</w:t>
      </w:r>
      <w:r w:rsidRPr="00027A70">
        <w:rPr>
          <w:rStyle w:val="a3"/>
          <w:rFonts w:ascii="Times New Roman" w:eastAsia="仿宋_GB2312" w:hAnsi="Times New Roman"/>
          <w:color w:val="auto"/>
          <w:sz w:val="30"/>
          <w:szCs w:val="30"/>
          <w:u w:val="none"/>
        </w:rPr>
        <w:t>01</w:t>
      </w:r>
      <w:r>
        <w:rPr>
          <w:rStyle w:val="a3"/>
          <w:rFonts w:ascii="Times New Roman" w:eastAsia="仿宋_GB2312" w:hAnsi="Times New Roman"/>
          <w:color w:val="auto"/>
          <w:sz w:val="30"/>
          <w:szCs w:val="30"/>
          <w:u w:val="none"/>
        </w:rPr>
        <w:t>8</w:t>
      </w:r>
      <w:r w:rsidRPr="00027A70">
        <w:rPr>
          <w:rStyle w:val="a3"/>
          <w:rFonts w:ascii="Times New Roman" w:eastAsia="仿宋_GB2312" w:hAnsi="Times New Roman" w:hint="eastAsia"/>
          <w:color w:val="auto"/>
          <w:sz w:val="30"/>
          <w:szCs w:val="30"/>
          <w:u w:val="none"/>
        </w:rPr>
        <w:t>〕</w:t>
      </w:r>
      <w:r>
        <w:rPr>
          <w:rStyle w:val="a3"/>
          <w:rFonts w:ascii="Times New Roman" w:eastAsia="仿宋_GB2312" w:hAnsi="Times New Roman"/>
          <w:color w:val="auto"/>
          <w:sz w:val="30"/>
          <w:szCs w:val="30"/>
          <w:u w:val="none"/>
        </w:rPr>
        <w:t>2</w:t>
      </w:r>
      <w:r w:rsidRPr="00027A70">
        <w:rPr>
          <w:rStyle w:val="a3"/>
          <w:rFonts w:ascii="Times New Roman" w:eastAsia="仿宋_GB2312" w:hAnsi="Times New Roman" w:hint="eastAsia"/>
          <w:color w:val="auto"/>
          <w:sz w:val="30"/>
          <w:szCs w:val="30"/>
          <w:u w:val="none"/>
        </w:rPr>
        <w:t>号</w:t>
      </w:r>
      <w:r>
        <w:rPr>
          <w:rStyle w:val="a3"/>
          <w:rFonts w:ascii="Times New Roman" w:eastAsia="仿宋_GB2312" w:hAnsi="Times New Roman" w:hint="eastAsia"/>
          <w:color w:val="auto"/>
          <w:sz w:val="30"/>
          <w:szCs w:val="30"/>
          <w:u w:val="none"/>
        </w:rPr>
        <w:t>）</w:t>
      </w:r>
      <w:r>
        <w:rPr>
          <w:rStyle w:val="a3"/>
          <w:rFonts w:ascii="Times New Roman" w:eastAsia="仿宋_GB2312" w:hAnsi="Times New Roman"/>
          <w:color w:val="auto"/>
          <w:sz w:val="30"/>
          <w:szCs w:val="30"/>
          <w:u w:val="none"/>
        </w:rPr>
        <w:tab/>
      </w:r>
      <w:r>
        <w:rPr>
          <w:rFonts w:ascii="Times New Roman" w:eastAsia="仿宋_GB2312" w:hAnsi="Times New Roman"/>
          <w:sz w:val="30"/>
          <w:szCs w:val="30"/>
        </w:rPr>
        <w:fldChar w:fldCharType="end"/>
      </w:r>
      <w:r w:rsidR="00965BE1">
        <w:rPr>
          <w:rFonts w:ascii="Times New Roman" w:eastAsia="仿宋_GB2312" w:hAnsi="Times New Roman"/>
          <w:sz w:val="30"/>
          <w:szCs w:val="30"/>
        </w:rPr>
        <w:t>66</w:t>
      </w:r>
    </w:p>
    <w:p w:rsidR="00B82CEA" w:rsidRPr="00B82CEA" w:rsidRDefault="00B82CEA" w:rsidP="00B82CEA"/>
    <w:p w:rsidR="00B82CEA" w:rsidRPr="00B82CEA" w:rsidRDefault="00B82CEA" w:rsidP="00B82CEA"/>
    <w:p w:rsidR="00564729" w:rsidRPr="005E6B21" w:rsidRDefault="00564729">
      <w:pPr>
        <w:pStyle w:val="TOC1"/>
        <w:tabs>
          <w:tab w:val="right" w:leader="dot" w:pos="8302"/>
        </w:tabs>
        <w:spacing w:line="600" w:lineRule="exact"/>
        <w:ind w:left="600" w:hangingChars="200" w:hanging="600"/>
        <w:rPr>
          <w:rStyle w:val="a3"/>
          <w:rFonts w:eastAsia="仿宋_GB2312"/>
          <w:color w:val="auto"/>
          <w:sz w:val="30"/>
          <w:szCs w:val="30"/>
          <w:u w:val="none"/>
        </w:rPr>
      </w:pPr>
    </w:p>
    <w:p w:rsidR="00564729" w:rsidRPr="00D7106F" w:rsidRDefault="00BF41D8" w:rsidP="00D7106F">
      <w:pPr>
        <w:spacing w:line="720" w:lineRule="exact"/>
        <w:ind w:left="600" w:hangingChars="200" w:hanging="600"/>
        <w:jc w:val="left"/>
        <w:rPr>
          <w:rFonts w:ascii="仿宋_GB2312" w:eastAsia="仿宋_GB2312"/>
          <w:sz w:val="30"/>
          <w:szCs w:val="30"/>
        </w:rPr>
        <w:sectPr w:rsidR="00564729" w:rsidRPr="00D7106F">
          <w:pgSz w:w="11906" w:h="16838"/>
          <w:pgMar w:top="1440" w:right="1797" w:bottom="1440" w:left="1797" w:header="851" w:footer="992" w:gutter="0"/>
          <w:cols w:space="720"/>
          <w:docGrid w:linePitch="312"/>
        </w:sectPr>
      </w:pPr>
      <w:r>
        <w:rPr>
          <w:rFonts w:ascii="仿宋_GB2312" w:eastAsia="仿宋_GB2312"/>
          <w:sz w:val="30"/>
          <w:szCs w:val="30"/>
        </w:rPr>
        <w:fldChar w:fldCharType="end"/>
      </w:r>
    </w:p>
    <w:p w:rsidR="00564729" w:rsidRDefault="00A308EB">
      <w:pPr>
        <w:spacing w:line="360" w:lineRule="auto"/>
        <w:rPr>
          <w:sz w:val="32"/>
          <w:szCs w:val="32"/>
        </w:rPr>
      </w:pPr>
      <w:r>
        <w:rPr>
          <w:sz w:val="32"/>
          <w:szCs w:val="32"/>
        </w:rPr>
        <w:lastRenderedPageBreak/>
        <w:pict>
          <v:rect id="矩形 18" o:spid="_x0000_s1042" style="position:absolute;left:0;text-align:left;margin-left:0;margin-top:-.7pt;width:89.85pt;height:34.55pt;z-index:251653632">
            <v:textbox style="mso-next-textbox:#矩形 18">
              <w:txbxContent>
                <w:p w:rsidR="00A308EB" w:rsidRDefault="00A308EB">
                  <w:pPr>
                    <w:spacing w:line="440" w:lineRule="exact"/>
                    <w:rPr>
                      <w:b/>
                      <w:sz w:val="28"/>
                      <w:szCs w:val="28"/>
                    </w:rPr>
                  </w:pPr>
                  <w:r>
                    <w:rPr>
                      <w:rFonts w:hint="eastAsia"/>
                      <w:b/>
                      <w:sz w:val="28"/>
                      <w:szCs w:val="28"/>
                    </w:rPr>
                    <w:t>会议材料一</w:t>
                  </w:r>
                </w:p>
              </w:txbxContent>
            </v:textbox>
          </v:rect>
        </w:pict>
      </w:r>
    </w:p>
    <w:p w:rsidR="00564729" w:rsidRDefault="00564729" w:rsidP="00F634F7">
      <w:pPr>
        <w:spacing w:line="500" w:lineRule="exact"/>
        <w:rPr>
          <w:rFonts w:ascii="方正小标宋_GBK" w:eastAsia="方正小标宋_GBK"/>
          <w:b/>
          <w:sz w:val="36"/>
          <w:szCs w:val="36"/>
        </w:rPr>
      </w:pPr>
    </w:p>
    <w:p w:rsidR="00564729" w:rsidRDefault="00564729">
      <w:pPr>
        <w:pStyle w:val="1"/>
        <w:spacing w:before="0" w:after="0" w:line="600" w:lineRule="exact"/>
        <w:jc w:val="center"/>
        <w:textAlignment w:val="center"/>
        <w:rPr>
          <w:rFonts w:ascii="华文中宋" w:eastAsia="华文中宋" w:hAnsi="华文中宋"/>
          <w:sz w:val="36"/>
          <w:szCs w:val="36"/>
        </w:rPr>
      </w:pPr>
      <w:bookmarkStart w:id="0" w:name="_Toc485904105"/>
      <w:r>
        <w:rPr>
          <w:rFonts w:ascii="华文中宋" w:eastAsia="华文中宋" w:hAnsi="华文中宋" w:hint="eastAsia"/>
          <w:sz w:val="36"/>
          <w:szCs w:val="36"/>
        </w:rPr>
        <w:t>会议须知</w:t>
      </w:r>
      <w:bookmarkEnd w:id="0"/>
    </w:p>
    <w:p w:rsidR="00564729" w:rsidRDefault="00564729">
      <w:pPr>
        <w:spacing w:line="560" w:lineRule="exact"/>
        <w:rPr>
          <w:rFonts w:ascii="方正小标宋_GBK" w:eastAsia="方正小标宋_GBK"/>
          <w:b/>
          <w:sz w:val="36"/>
          <w:szCs w:val="36"/>
        </w:rPr>
      </w:pPr>
      <w:r>
        <w:rPr>
          <w:rFonts w:ascii="方正小标宋_GBK" w:eastAsia="方正小标宋_GBK" w:hint="eastAsia"/>
          <w:b/>
          <w:sz w:val="36"/>
          <w:szCs w:val="36"/>
        </w:rPr>
        <w:t xml:space="preserve">    </w:t>
      </w:r>
    </w:p>
    <w:p w:rsidR="00564729" w:rsidRDefault="00564729">
      <w:pPr>
        <w:spacing w:line="560" w:lineRule="exact"/>
        <w:rPr>
          <w:rFonts w:ascii="仿宋_GB2312" w:eastAsia="仿宋_GB2312"/>
          <w:sz w:val="30"/>
          <w:szCs w:val="30"/>
        </w:rPr>
      </w:pPr>
      <w:r>
        <w:rPr>
          <w:rFonts w:ascii="方正小标宋_GBK" w:eastAsia="方正小标宋_GBK" w:hint="eastAsia"/>
          <w:b/>
          <w:sz w:val="36"/>
          <w:szCs w:val="36"/>
        </w:rPr>
        <w:t xml:space="preserve">    </w:t>
      </w:r>
      <w:r>
        <w:rPr>
          <w:rFonts w:ascii="仿宋_GB2312" w:eastAsia="仿宋_GB2312" w:hint="eastAsia"/>
          <w:sz w:val="30"/>
          <w:szCs w:val="30"/>
        </w:rPr>
        <w:t>一、出席会议时，与会人员应在规定时间内进入会场，并按指定的座位就坐。</w:t>
      </w:r>
    </w:p>
    <w:p w:rsidR="00564729" w:rsidRDefault="00564729">
      <w:pPr>
        <w:spacing w:line="560" w:lineRule="exact"/>
        <w:ind w:firstLine="600"/>
        <w:rPr>
          <w:rFonts w:ascii="仿宋_GB2312" w:eastAsia="仿宋_GB2312"/>
          <w:sz w:val="30"/>
          <w:szCs w:val="30"/>
        </w:rPr>
      </w:pPr>
      <w:r>
        <w:rPr>
          <w:rFonts w:ascii="仿宋_GB2312" w:eastAsia="仿宋_GB2312" w:hint="eastAsia"/>
          <w:sz w:val="30"/>
          <w:szCs w:val="30"/>
        </w:rPr>
        <w:t>二、与会人员自觉遵守会议纪律，按时参加会议，认真审议会议材料，积极参加讨论。</w:t>
      </w:r>
    </w:p>
    <w:p w:rsidR="00951019" w:rsidRDefault="00564729">
      <w:pPr>
        <w:spacing w:line="560" w:lineRule="exact"/>
        <w:ind w:firstLine="600"/>
        <w:rPr>
          <w:rFonts w:ascii="仿宋_GB2312" w:eastAsia="仿宋_GB2312"/>
          <w:sz w:val="30"/>
          <w:szCs w:val="30"/>
        </w:rPr>
      </w:pPr>
      <w:r>
        <w:rPr>
          <w:rFonts w:ascii="仿宋_GB2312" w:eastAsia="仿宋_GB2312" w:hint="eastAsia"/>
          <w:sz w:val="30"/>
          <w:szCs w:val="30"/>
        </w:rPr>
        <w:t>三、与会人员要严格遵守保密纪律，妥善保管会议材料。</w:t>
      </w:r>
    </w:p>
    <w:p w:rsidR="00564729" w:rsidRDefault="00564729">
      <w:pPr>
        <w:spacing w:line="560" w:lineRule="exact"/>
        <w:ind w:firstLine="600"/>
        <w:rPr>
          <w:rFonts w:ascii="仿宋_GB2312" w:eastAsia="仿宋_GB2312"/>
          <w:sz w:val="30"/>
          <w:szCs w:val="30"/>
        </w:rPr>
      </w:pPr>
      <w:r>
        <w:rPr>
          <w:rFonts w:ascii="仿宋_GB2312" w:eastAsia="仿宋_GB2312" w:hint="eastAsia"/>
          <w:sz w:val="30"/>
          <w:szCs w:val="30"/>
        </w:rPr>
        <w:t>四、与会人员要遵守会场秩序，不得随意走动，并将手机关闭或置于静音状态。</w:t>
      </w:r>
    </w:p>
    <w:p w:rsidR="00564729" w:rsidRDefault="00564729">
      <w:pPr>
        <w:spacing w:line="560" w:lineRule="exact"/>
        <w:ind w:firstLine="600"/>
        <w:rPr>
          <w:rFonts w:ascii="仿宋_GB2312" w:eastAsia="仿宋_GB2312"/>
          <w:sz w:val="30"/>
          <w:szCs w:val="30"/>
        </w:rPr>
      </w:pPr>
      <w:r>
        <w:rPr>
          <w:rFonts w:ascii="仿宋_GB2312" w:eastAsia="仿宋_GB2312" w:hint="eastAsia"/>
          <w:sz w:val="30"/>
          <w:szCs w:val="30"/>
        </w:rPr>
        <w:t>五、会议议程、日程及与会人员分组情况</w:t>
      </w:r>
      <w:proofErr w:type="gramStart"/>
      <w:r>
        <w:rPr>
          <w:rFonts w:ascii="仿宋_GB2312" w:eastAsia="仿宋_GB2312" w:hint="eastAsia"/>
          <w:sz w:val="30"/>
          <w:szCs w:val="30"/>
        </w:rPr>
        <w:t>见相关</w:t>
      </w:r>
      <w:proofErr w:type="gramEnd"/>
      <w:r>
        <w:rPr>
          <w:rFonts w:ascii="仿宋_GB2312" w:eastAsia="仿宋_GB2312" w:hint="eastAsia"/>
          <w:sz w:val="30"/>
          <w:szCs w:val="30"/>
        </w:rPr>
        <w:t>材料。</w:t>
      </w:r>
    </w:p>
    <w:p w:rsidR="00564729" w:rsidRDefault="00564729">
      <w:pPr>
        <w:spacing w:line="500" w:lineRule="exact"/>
        <w:ind w:firstLine="600"/>
        <w:rPr>
          <w:rFonts w:ascii="仿宋_GB2312" w:eastAsia="仿宋_GB2312"/>
          <w:sz w:val="30"/>
          <w:szCs w:val="30"/>
        </w:rPr>
      </w:pPr>
    </w:p>
    <w:p w:rsidR="00564729" w:rsidRDefault="00564729">
      <w:pPr>
        <w:spacing w:line="500" w:lineRule="exact"/>
        <w:ind w:firstLine="600"/>
        <w:rPr>
          <w:rFonts w:ascii="仿宋_GB2312" w:eastAsia="仿宋_GB2312"/>
          <w:sz w:val="30"/>
          <w:szCs w:val="30"/>
        </w:rPr>
      </w:pPr>
    </w:p>
    <w:p w:rsidR="00564729" w:rsidRDefault="00564729">
      <w:pPr>
        <w:spacing w:line="500" w:lineRule="exact"/>
        <w:ind w:firstLine="600"/>
        <w:rPr>
          <w:rFonts w:ascii="仿宋_GB2312" w:eastAsia="仿宋_GB2312"/>
          <w:sz w:val="30"/>
          <w:szCs w:val="30"/>
        </w:rPr>
      </w:pPr>
    </w:p>
    <w:p w:rsidR="00564729" w:rsidRDefault="00564729">
      <w:pPr>
        <w:spacing w:line="500" w:lineRule="exact"/>
        <w:ind w:firstLine="600"/>
        <w:rPr>
          <w:rFonts w:ascii="仿宋_GB2312" w:eastAsia="仿宋_GB2312"/>
          <w:sz w:val="30"/>
          <w:szCs w:val="30"/>
        </w:rPr>
      </w:pPr>
    </w:p>
    <w:p w:rsidR="00564729" w:rsidRDefault="00564729">
      <w:pPr>
        <w:spacing w:line="500" w:lineRule="exact"/>
        <w:ind w:firstLine="600"/>
        <w:rPr>
          <w:rFonts w:ascii="仿宋_GB2312" w:eastAsia="仿宋_GB2312"/>
          <w:sz w:val="30"/>
          <w:szCs w:val="30"/>
        </w:rPr>
      </w:pPr>
    </w:p>
    <w:p w:rsidR="00564729" w:rsidRDefault="00564729">
      <w:pPr>
        <w:spacing w:line="500" w:lineRule="exact"/>
        <w:ind w:firstLine="600"/>
        <w:rPr>
          <w:rFonts w:ascii="仿宋_GB2312" w:eastAsia="仿宋_GB2312"/>
          <w:sz w:val="30"/>
          <w:szCs w:val="30"/>
        </w:rPr>
      </w:pPr>
    </w:p>
    <w:p w:rsidR="00564729" w:rsidRDefault="00564729">
      <w:pPr>
        <w:spacing w:line="500" w:lineRule="exact"/>
        <w:ind w:firstLine="600"/>
        <w:rPr>
          <w:rFonts w:ascii="仿宋_GB2312" w:eastAsia="仿宋_GB2312"/>
          <w:sz w:val="30"/>
          <w:szCs w:val="30"/>
        </w:rPr>
      </w:pPr>
    </w:p>
    <w:p w:rsidR="00951019" w:rsidRDefault="00951019">
      <w:pPr>
        <w:spacing w:line="500" w:lineRule="exact"/>
        <w:ind w:firstLine="600"/>
        <w:rPr>
          <w:rFonts w:ascii="仿宋_GB2312" w:eastAsia="仿宋_GB2312"/>
          <w:sz w:val="30"/>
          <w:szCs w:val="30"/>
        </w:rPr>
      </w:pPr>
    </w:p>
    <w:p w:rsidR="00951019" w:rsidRDefault="00951019">
      <w:pPr>
        <w:spacing w:line="500" w:lineRule="exact"/>
        <w:ind w:firstLine="600"/>
        <w:rPr>
          <w:rFonts w:ascii="仿宋_GB2312" w:eastAsia="仿宋_GB2312"/>
          <w:sz w:val="30"/>
          <w:szCs w:val="30"/>
        </w:rPr>
      </w:pPr>
    </w:p>
    <w:p w:rsidR="00564729" w:rsidRDefault="00564729">
      <w:pPr>
        <w:spacing w:line="500" w:lineRule="exact"/>
        <w:ind w:firstLine="600"/>
        <w:rPr>
          <w:rFonts w:ascii="仿宋_GB2312" w:eastAsia="仿宋_GB2312"/>
          <w:sz w:val="30"/>
          <w:szCs w:val="30"/>
        </w:rPr>
      </w:pPr>
    </w:p>
    <w:p w:rsidR="00564729" w:rsidRDefault="00564729" w:rsidP="00D7106F">
      <w:pPr>
        <w:spacing w:line="500" w:lineRule="exact"/>
        <w:rPr>
          <w:rFonts w:ascii="仿宋_GB2312" w:eastAsia="仿宋_GB2312"/>
          <w:sz w:val="30"/>
          <w:szCs w:val="30"/>
        </w:rPr>
      </w:pPr>
    </w:p>
    <w:p w:rsidR="00564729" w:rsidRPr="00847C24" w:rsidRDefault="00564729" w:rsidP="00D7106F">
      <w:pPr>
        <w:spacing w:line="560" w:lineRule="exact"/>
        <w:rPr>
          <w:rFonts w:ascii="黑体" w:eastAsia="黑体"/>
          <w:bCs/>
          <w:sz w:val="30"/>
          <w:szCs w:val="30"/>
        </w:rPr>
        <w:sectPr w:rsidR="00564729" w:rsidRPr="00847C24">
          <w:footerReference w:type="default" r:id="rId9"/>
          <w:pgSz w:w="11906" w:h="16838"/>
          <w:pgMar w:top="1440" w:right="1797" w:bottom="1440" w:left="1797" w:header="851" w:footer="992" w:gutter="0"/>
          <w:pgNumType w:start="1"/>
          <w:cols w:space="720"/>
          <w:docGrid w:linePitch="312"/>
        </w:sectPr>
      </w:pPr>
    </w:p>
    <w:p w:rsidR="00564729" w:rsidRDefault="00A308EB" w:rsidP="00DB5868">
      <w:pPr>
        <w:spacing w:beforeLines="50" w:before="120" w:line="560" w:lineRule="exact"/>
        <w:jc w:val="center"/>
        <w:rPr>
          <w:rFonts w:ascii="方正小标宋简体" w:eastAsia="方正小标宋简体"/>
          <w:b/>
          <w:sz w:val="36"/>
          <w:szCs w:val="36"/>
        </w:rPr>
      </w:pPr>
      <w:r>
        <w:rPr>
          <w:rFonts w:ascii="黑体" w:eastAsia="黑体"/>
          <w:bCs/>
          <w:noProof/>
          <w:sz w:val="30"/>
          <w:szCs w:val="30"/>
        </w:rPr>
        <w:lastRenderedPageBreak/>
        <w:pict>
          <v:rect id="矩形 19" o:spid="_x0000_s1066" style="position:absolute;left:0;text-align:left;margin-left:.35pt;margin-top:-.75pt;width:89.85pt;height:34.55pt;z-index:251667968">
            <v:textbox style="mso-next-textbox:#矩形 19">
              <w:txbxContent>
                <w:p w:rsidR="00A308EB" w:rsidRDefault="00A308EB" w:rsidP="00D7106F">
                  <w:pPr>
                    <w:spacing w:line="440" w:lineRule="exact"/>
                    <w:rPr>
                      <w:b/>
                      <w:sz w:val="28"/>
                      <w:szCs w:val="28"/>
                    </w:rPr>
                  </w:pPr>
                  <w:r>
                    <w:rPr>
                      <w:rFonts w:hint="eastAsia"/>
                      <w:b/>
                      <w:sz w:val="28"/>
                      <w:szCs w:val="28"/>
                    </w:rPr>
                    <w:t>会议材料二</w:t>
                  </w:r>
                </w:p>
              </w:txbxContent>
            </v:textbox>
          </v:rect>
        </w:pict>
      </w:r>
    </w:p>
    <w:p w:rsidR="00D7106F" w:rsidRDefault="00D7106F" w:rsidP="00D7106F">
      <w:bookmarkStart w:id="1" w:name="_Toc485904107"/>
    </w:p>
    <w:p w:rsidR="00564729" w:rsidRPr="00847C24" w:rsidRDefault="00564729" w:rsidP="00DB5868">
      <w:pPr>
        <w:pStyle w:val="1"/>
        <w:spacing w:before="0" w:after="0" w:line="600" w:lineRule="exact"/>
        <w:jc w:val="center"/>
        <w:textAlignment w:val="center"/>
        <w:rPr>
          <w:rFonts w:ascii="华文中宋" w:eastAsia="华文中宋" w:hAnsi="华文中宋"/>
          <w:sz w:val="36"/>
          <w:szCs w:val="36"/>
        </w:rPr>
      </w:pPr>
      <w:r w:rsidRPr="00847C24">
        <w:rPr>
          <w:rFonts w:ascii="华文中宋" w:eastAsia="华文中宋" w:hAnsi="华文中宋" w:hint="eastAsia"/>
          <w:sz w:val="36"/>
          <w:szCs w:val="36"/>
        </w:rPr>
        <w:t>皖南医学院</w:t>
      </w:r>
      <w:r w:rsidR="00E12E00" w:rsidRPr="00847C24">
        <w:rPr>
          <w:rFonts w:ascii="华文中宋" w:eastAsia="华文中宋" w:hAnsi="华文中宋" w:hint="eastAsia"/>
          <w:sz w:val="36"/>
          <w:szCs w:val="36"/>
        </w:rPr>
        <w:t>教学医院、实践教学基地、实习单位</w:t>
      </w:r>
      <w:r w:rsidRPr="00847C24">
        <w:rPr>
          <w:rFonts w:ascii="华文中宋" w:eastAsia="华文中宋" w:hAnsi="华文中宋" w:hint="eastAsia"/>
          <w:sz w:val="36"/>
          <w:szCs w:val="36"/>
        </w:rPr>
        <w:t>本科教学工作审核评估会日程</w:t>
      </w:r>
      <w:bookmarkEnd w:id="1"/>
    </w:p>
    <w:p w:rsidR="00564729" w:rsidRDefault="00564729">
      <w:pPr>
        <w:spacing w:line="560" w:lineRule="exact"/>
        <w:jc w:val="left"/>
        <w:rPr>
          <w:rFonts w:ascii="仿宋_GB2312" w:eastAsia="仿宋_GB2312"/>
          <w:sz w:val="30"/>
          <w:szCs w:val="30"/>
        </w:rPr>
      </w:pPr>
      <w:r>
        <w:rPr>
          <w:rFonts w:ascii="仿宋_GB2312" w:eastAsia="仿宋_GB2312" w:hint="eastAsia"/>
          <w:sz w:val="30"/>
          <w:szCs w:val="30"/>
        </w:rPr>
        <w:t xml:space="preserve">   时间：201</w:t>
      </w:r>
      <w:r w:rsidR="00E12E00">
        <w:rPr>
          <w:rFonts w:ascii="仿宋_GB2312" w:eastAsia="仿宋_GB2312"/>
          <w:sz w:val="30"/>
          <w:szCs w:val="30"/>
        </w:rPr>
        <w:t>8</w:t>
      </w:r>
      <w:r>
        <w:rPr>
          <w:rFonts w:ascii="仿宋_GB2312" w:eastAsia="仿宋_GB2312" w:hint="eastAsia"/>
          <w:sz w:val="30"/>
          <w:szCs w:val="30"/>
        </w:rPr>
        <w:t>年</w:t>
      </w:r>
      <w:r w:rsidR="00E12E00">
        <w:rPr>
          <w:rFonts w:ascii="仿宋_GB2312" w:eastAsia="仿宋_GB2312"/>
          <w:sz w:val="30"/>
          <w:szCs w:val="30"/>
        </w:rPr>
        <w:t>7</w:t>
      </w:r>
      <w:r>
        <w:rPr>
          <w:rFonts w:ascii="仿宋_GB2312" w:eastAsia="仿宋_GB2312" w:hint="eastAsia"/>
          <w:sz w:val="30"/>
          <w:szCs w:val="30"/>
        </w:rPr>
        <w:t>月</w:t>
      </w:r>
      <w:r w:rsidR="00E12E00">
        <w:rPr>
          <w:rFonts w:ascii="仿宋_GB2312" w:eastAsia="仿宋_GB2312"/>
          <w:sz w:val="30"/>
          <w:szCs w:val="30"/>
        </w:rPr>
        <w:t>7</w:t>
      </w:r>
      <w:r>
        <w:rPr>
          <w:rFonts w:ascii="仿宋_GB2312" w:eastAsia="仿宋_GB2312" w:hint="eastAsia"/>
          <w:sz w:val="30"/>
          <w:szCs w:val="30"/>
        </w:rPr>
        <w:t>日（周六）                         地点：</w:t>
      </w:r>
      <w:r w:rsidR="00E12E00">
        <w:rPr>
          <w:rFonts w:ascii="仿宋_GB2312" w:eastAsia="仿宋_GB2312" w:hint="eastAsia"/>
          <w:sz w:val="30"/>
          <w:szCs w:val="30"/>
        </w:rPr>
        <w:t>滨江校区</w:t>
      </w:r>
      <w:r w:rsidR="00893CBF">
        <w:rPr>
          <w:rFonts w:ascii="仿宋_GB2312" w:eastAsia="仿宋_GB2312" w:hint="eastAsia"/>
          <w:sz w:val="30"/>
          <w:szCs w:val="30"/>
        </w:rPr>
        <w:t>逸</w:t>
      </w:r>
      <w:proofErr w:type="gramStart"/>
      <w:r w:rsidR="00893CBF">
        <w:rPr>
          <w:rFonts w:ascii="仿宋_GB2312" w:eastAsia="仿宋_GB2312" w:hint="eastAsia"/>
          <w:sz w:val="30"/>
          <w:szCs w:val="30"/>
        </w:rPr>
        <w:t>夫科技</w:t>
      </w:r>
      <w:proofErr w:type="gramEnd"/>
      <w:r w:rsidR="00893CBF">
        <w:rPr>
          <w:rFonts w:ascii="仿宋_GB2312" w:eastAsia="仿宋_GB2312" w:hint="eastAsia"/>
          <w:sz w:val="30"/>
          <w:szCs w:val="30"/>
        </w:rPr>
        <w:t>楼</w:t>
      </w:r>
      <w:r>
        <w:rPr>
          <w:rFonts w:ascii="仿宋_GB2312" w:eastAsia="仿宋_GB2312" w:hint="eastAsia"/>
          <w:sz w:val="30"/>
          <w:szCs w:val="30"/>
        </w:rPr>
        <w:t>报告厅</w:t>
      </w:r>
    </w:p>
    <w:tbl>
      <w:tblPr>
        <w:tblW w:w="14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6945"/>
        <w:gridCol w:w="2194"/>
        <w:gridCol w:w="1208"/>
        <w:gridCol w:w="2431"/>
      </w:tblGrid>
      <w:tr w:rsidR="00564729" w:rsidTr="003003D8">
        <w:trPr>
          <w:jc w:val="center"/>
        </w:trPr>
        <w:tc>
          <w:tcPr>
            <w:tcW w:w="1668" w:type="dxa"/>
          </w:tcPr>
          <w:p w:rsidR="00564729" w:rsidRDefault="00564729">
            <w:pPr>
              <w:spacing w:line="560" w:lineRule="exact"/>
              <w:jc w:val="center"/>
              <w:rPr>
                <w:rFonts w:ascii="仿宋_GB2312" w:eastAsia="仿宋_GB2312"/>
                <w:b/>
                <w:sz w:val="30"/>
                <w:szCs w:val="30"/>
              </w:rPr>
            </w:pPr>
            <w:r>
              <w:rPr>
                <w:rFonts w:ascii="仿宋_GB2312" w:eastAsia="仿宋_GB2312" w:hint="eastAsia"/>
                <w:b/>
                <w:sz w:val="30"/>
                <w:szCs w:val="30"/>
              </w:rPr>
              <w:t>时  间</w:t>
            </w:r>
          </w:p>
        </w:tc>
        <w:tc>
          <w:tcPr>
            <w:tcW w:w="6945" w:type="dxa"/>
          </w:tcPr>
          <w:p w:rsidR="00564729" w:rsidRDefault="00564729">
            <w:pPr>
              <w:spacing w:line="560" w:lineRule="exact"/>
              <w:jc w:val="center"/>
              <w:rPr>
                <w:rFonts w:ascii="仿宋_GB2312" w:eastAsia="仿宋_GB2312"/>
                <w:b/>
                <w:sz w:val="30"/>
                <w:szCs w:val="30"/>
              </w:rPr>
            </w:pPr>
            <w:r>
              <w:rPr>
                <w:rFonts w:ascii="仿宋_GB2312" w:eastAsia="仿宋_GB2312" w:hint="eastAsia"/>
                <w:b/>
                <w:sz w:val="30"/>
                <w:szCs w:val="30"/>
              </w:rPr>
              <w:t>内  容</w:t>
            </w:r>
          </w:p>
        </w:tc>
        <w:tc>
          <w:tcPr>
            <w:tcW w:w="2194" w:type="dxa"/>
          </w:tcPr>
          <w:p w:rsidR="00564729" w:rsidRDefault="00564729">
            <w:pPr>
              <w:spacing w:line="560" w:lineRule="exact"/>
              <w:jc w:val="center"/>
              <w:rPr>
                <w:rFonts w:ascii="仿宋_GB2312" w:eastAsia="仿宋_GB2312"/>
                <w:b/>
                <w:sz w:val="30"/>
                <w:szCs w:val="30"/>
              </w:rPr>
            </w:pPr>
            <w:r>
              <w:rPr>
                <w:rFonts w:ascii="仿宋_GB2312" w:eastAsia="仿宋_GB2312" w:hint="eastAsia"/>
                <w:b/>
                <w:sz w:val="30"/>
                <w:szCs w:val="30"/>
              </w:rPr>
              <w:t>参加人员</w:t>
            </w:r>
          </w:p>
        </w:tc>
        <w:tc>
          <w:tcPr>
            <w:tcW w:w="1208" w:type="dxa"/>
          </w:tcPr>
          <w:p w:rsidR="00564729" w:rsidRDefault="00564729">
            <w:pPr>
              <w:spacing w:line="560" w:lineRule="exact"/>
              <w:jc w:val="center"/>
              <w:rPr>
                <w:rFonts w:ascii="仿宋_GB2312" w:eastAsia="仿宋_GB2312"/>
                <w:b/>
                <w:sz w:val="30"/>
                <w:szCs w:val="30"/>
              </w:rPr>
            </w:pPr>
            <w:r>
              <w:rPr>
                <w:rFonts w:ascii="仿宋_GB2312" w:eastAsia="仿宋_GB2312" w:hint="eastAsia"/>
                <w:b/>
                <w:sz w:val="30"/>
                <w:szCs w:val="30"/>
              </w:rPr>
              <w:t>主持人</w:t>
            </w:r>
          </w:p>
        </w:tc>
        <w:tc>
          <w:tcPr>
            <w:tcW w:w="2431" w:type="dxa"/>
          </w:tcPr>
          <w:p w:rsidR="00564729" w:rsidRDefault="00564729">
            <w:pPr>
              <w:spacing w:line="560" w:lineRule="exact"/>
              <w:jc w:val="center"/>
              <w:rPr>
                <w:rFonts w:ascii="仿宋_GB2312" w:eastAsia="仿宋_GB2312"/>
                <w:b/>
                <w:sz w:val="30"/>
                <w:szCs w:val="30"/>
              </w:rPr>
            </w:pPr>
            <w:r>
              <w:rPr>
                <w:rFonts w:ascii="仿宋_GB2312" w:eastAsia="仿宋_GB2312" w:hint="eastAsia"/>
                <w:b/>
                <w:sz w:val="30"/>
                <w:szCs w:val="30"/>
              </w:rPr>
              <w:t>地  点</w:t>
            </w:r>
          </w:p>
        </w:tc>
      </w:tr>
      <w:tr w:rsidR="00564729" w:rsidTr="003003D8">
        <w:trPr>
          <w:trHeight w:val="586"/>
          <w:jc w:val="center"/>
        </w:trPr>
        <w:tc>
          <w:tcPr>
            <w:tcW w:w="1668" w:type="dxa"/>
            <w:vAlign w:val="center"/>
          </w:tcPr>
          <w:p w:rsidR="00564729" w:rsidRDefault="003003D8" w:rsidP="00AC3307">
            <w:pPr>
              <w:spacing w:line="420" w:lineRule="exact"/>
              <w:jc w:val="center"/>
              <w:rPr>
                <w:rFonts w:ascii="仿宋_GB2312" w:eastAsia="仿宋_GB2312"/>
                <w:sz w:val="24"/>
                <w:szCs w:val="24"/>
              </w:rPr>
            </w:pPr>
            <w:r>
              <w:rPr>
                <w:rFonts w:ascii="仿宋_GB2312" w:eastAsia="仿宋_GB2312" w:hint="eastAsia"/>
                <w:sz w:val="24"/>
                <w:szCs w:val="24"/>
              </w:rPr>
              <w:t>8:00</w:t>
            </w:r>
          </w:p>
        </w:tc>
        <w:tc>
          <w:tcPr>
            <w:tcW w:w="6945" w:type="dxa"/>
            <w:vAlign w:val="center"/>
          </w:tcPr>
          <w:p w:rsidR="00564729" w:rsidRDefault="003003D8" w:rsidP="003003D8">
            <w:pPr>
              <w:spacing w:line="420" w:lineRule="exact"/>
              <w:jc w:val="center"/>
              <w:rPr>
                <w:rFonts w:ascii="仿宋_GB2312" w:eastAsia="仿宋_GB2312"/>
                <w:sz w:val="24"/>
                <w:szCs w:val="24"/>
              </w:rPr>
            </w:pPr>
            <w:r>
              <w:rPr>
                <w:rFonts w:ascii="仿宋_GB2312" w:eastAsia="仿宋_GB2312" w:hint="eastAsia"/>
                <w:sz w:val="24"/>
                <w:szCs w:val="24"/>
              </w:rPr>
              <w:t>从铁山宾馆乘班车至滨江校区</w:t>
            </w:r>
          </w:p>
        </w:tc>
        <w:tc>
          <w:tcPr>
            <w:tcW w:w="2194" w:type="dxa"/>
            <w:vAlign w:val="center"/>
          </w:tcPr>
          <w:p w:rsidR="00564729" w:rsidRDefault="003003D8" w:rsidP="00AC3307">
            <w:pPr>
              <w:spacing w:line="420" w:lineRule="exact"/>
              <w:jc w:val="center"/>
              <w:rPr>
                <w:rFonts w:ascii="仿宋_GB2312" w:eastAsia="仿宋_GB2312"/>
                <w:sz w:val="24"/>
                <w:szCs w:val="24"/>
              </w:rPr>
            </w:pPr>
            <w:r>
              <w:rPr>
                <w:rFonts w:ascii="仿宋_GB2312" w:eastAsia="仿宋_GB2312" w:hint="eastAsia"/>
                <w:sz w:val="24"/>
                <w:szCs w:val="24"/>
              </w:rPr>
              <w:t>铁山宾馆住宿人员</w:t>
            </w:r>
          </w:p>
        </w:tc>
        <w:tc>
          <w:tcPr>
            <w:tcW w:w="1208" w:type="dxa"/>
            <w:vAlign w:val="center"/>
          </w:tcPr>
          <w:p w:rsidR="00564729" w:rsidRDefault="00564729" w:rsidP="00DB5868">
            <w:pPr>
              <w:spacing w:line="420" w:lineRule="exact"/>
              <w:rPr>
                <w:rFonts w:ascii="仿宋_GB2312" w:eastAsia="仿宋_GB2312"/>
                <w:sz w:val="24"/>
                <w:szCs w:val="24"/>
              </w:rPr>
            </w:pPr>
          </w:p>
        </w:tc>
        <w:tc>
          <w:tcPr>
            <w:tcW w:w="2431" w:type="dxa"/>
            <w:vAlign w:val="center"/>
          </w:tcPr>
          <w:p w:rsidR="00564729" w:rsidRDefault="003003D8" w:rsidP="00AC3307">
            <w:pPr>
              <w:spacing w:line="420" w:lineRule="exact"/>
              <w:jc w:val="center"/>
              <w:rPr>
                <w:rFonts w:ascii="仿宋_GB2312" w:eastAsia="仿宋_GB2312"/>
                <w:sz w:val="24"/>
                <w:szCs w:val="24"/>
              </w:rPr>
            </w:pPr>
            <w:r>
              <w:rPr>
                <w:rFonts w:ascii="仿宋_GB2312" w:eastAsia="仿宋_GB2312" w:hint="eastAsia"/>
                <w:sz w:val="24"/>
                <w:szCs w:val="24"/>
              </w:rPr>
              <w:t>铁山宾馆三号楼前</w:t>
            </w:r>
          </w:p>
        </w:tc>
      </w:tr>
      <w:tr w:rsidR="003003D8" w:rsidTr="003003D8">
        <w:trPr>
          <w:trHeight w:val="555"/>
          <w:jc w:val="center"/>
        </w:trPr>
        <w:tc>
          <w:tcPr>
            <w:tcW w:w="1668" w:type="dxa"/>
            <w:vAlign w:val="center"/>
          </w:tcPr>
          <w:p w:rsidR="003003D8" w:rsidRDefault="003003D8" w:rsidP="00270B79">
            <w:pPr>
              <w:spacing w:line="420" w:lineRule="exact"/>
              <w:jc w:val="center"/>
              <w:rPr>
                <w:rFonts w:ascii="仿宋_GB2312" w:eastAsia="仿宋_GB2312"/>
                <w:sz w:val="24"/>
                <w:szCs w:val="24"/>
              </w:rPr>
            </w:pPr>
            <w:r>
              <w:rPr>
                <w:rFonts w:ascii="仿宋_GB2312" w:eastAsia="仿宋_GB2312" w:hint="eastAsia"/>
                <w:sz w:val="24"/>
                <w:szCs w:val="24"/>
              </w:rPr>
              <w:t>8:30-8:50</w:t>
            </w:r>
          </w:p>
        </w:tc>
        <w:tc>
          <w:tcPr>
            <w:tcW w:w="6945" w:type="dxa"/>
            <w:vAlign w:val="center"/>
          </w:tcPr>
          <w:p w:rsidR="003003D8" w:rsidRDefault="003003D8" w:rsidP="00270B79">
            <w:pPr>
              <w:spacing w:line="420" w:lineRule="exact"/>
              <w:jc w:val="center"/>
              <w:rPr>
                <w:rFonts w:ascii="仿宋_GB2312" w:eastAsia="仿宋_GB2312"/>
                <w:sz w:val="24"/>
                <w:szCs w:val="24"/>
              </w:rPr>
            </w:pPr>
            <w:r>
              <w:rPr>
                <w:rFonts w:ascii="仿宋_GB2312" w:eastAsia="仿宋_GB2312" w:hint="eastAsia"/>
                <w:sz w:val="24"/>
                <w:szCs w:val="24"/>
              </w:rPr>
              <w:t>签到</w:t>
            </w:r>
          </w:p>
        </w:tc>
        <w:tc>
          <w:tcPr>
            <w:tcW w:w="2194" w:type="dxa"/>
            <w:vAlign w:val="center"/>
          </w:tcPr>
          <w:p w:rsidR="003003D8" w:rsidRDefault="003003D8" w:rsidP="00270B79">
            <w:pPr>
              <w:spacing w:line="420" w:lineRule="exact"/>
              <w:jc w:val="center"/>
              <w:rPr>
                <w:rFonts w:ascii="仿宋_GB2312" w:eastAsia="仿宋_GB2312"/>
                <w:sz w:val="24"/>
                <w:szCs w:val="24"/>
              </w:rPr>
            </w:pPr>
            <w:r>
              <w:rPr>
                <w:rFonts w:ascii="仿宋_GB2312" w:eastAsia="仿宋_GB2312" w:hint="eastAsia"/>
                <w:sz w:val="24"/>
                <w:szCs w:val="24"/>
              </w:rPr>
              <w:t>全体参会人员</w:t>
            </w:r>
          </w:p>
        </w:tc>
        <w:tc>
          <w:tcPr>
            <w:tcW w:w="1208" w:type="dxa"/>
            <w:vAlign w:val="center"/>
          </w:tcPr>
          <w:p w:rsidR="003003D8" w:rsidRDefault="003003D8" w:rsidP="00270B79">
            <w:pPr>
              <w:spacing w:line="420" w:lineRule="exact"/>
              <w:rPr>
                <w:rFonts w:ascii="仿宋_GB2312" w:eastAsia="仿宋_GB2312"/>
                <w:sz w:val="24"/>
                <w:szCs w:val="24"/>
              </w:rPr>
            </w:pPr>
          </w:p>
        </w:tc>
        <w:tc>
          <w:tcPr>
            <w:tcW w:w="2431" w:type="dxa"/>
            <w:vAlign w:val="center"/>
          </w:tcPr>
          <w:p w:rsidR="003003D8" w:rsidRDefault="00807FA9" w:rsidP="00270B79">
            <w:pPr>
              <w:spacing w:line="420" w:lineRule="exact"/>
              <w:jc w:val="center"/>
              <w:rPr>
                <w:rFonts w:ascii="仿宋_GB2312" w:eastAsia="仿宋_GB2312"/>
                <w:sz w:val="24"/>
                <w:szCs w:val="24"/>
              </w:rPr>
            </w:pPr>
            <w:r>
              <w:rPr>
                <w:rFonts w:ascii="仿宋_GB2312" w:eastAsia="仿宋_GB2312" w:hint="eastAsia"/>
                <w:sz w:val="24"/>
                <w:szCs w:val="24"/>
              </w:rPr>
              <w:t>逸</w:t>
            </w:r>
            <w:proofErr w:type="gramStart"/>
            <w:r>
              <w:rPr>
                <w:rFonts w:ascii="仿宋_GB2312" w:eastAsia="仿宋_GB2312" w:hint="eastAsia"/>
                <w:sz w:val="24"/>
                <w:szCs w:val="24"/>
              </w:rPr>
              <w:t>夫科技</w:t>
            </w:r>
            <w:proofErr w:type="gramEnd"/>
            <w:r>
              <w:rPr>
                <w:rFonts w:ascii="仿宋_GB2312" w:eastAsia="仿宋_GB2312" w:hint="eastAsia"/>
                <w:sz w:val="24"/>
                <w:szCs w:val="24"/>
              </w:rPr>
              <w:t>楼</w:t>
            </w:r>
            <w:r w:rsidR="003003D8">
              <w:rPr>
                <w:rFonts w:ascii="仿宋_GB2312" w:eastAsia="仿宋_GB2312" w:hint="eastAsia"/>
                <w:sz w:val="24"/>
                <w:szCs w:val="24"/>
              </w:rPr>
              <w:t>报告厅</w:t>
            </w:r>
          </w:p>
        </w:tc>
      </w:tr>
      <w:tr w:rsidR="00564729" w:rsidTr="00807FA9">
        <w:trPr>
          <w:trHeight w:val="1411"/>
          <w:jc w:val="center"/>
        </w:trPr>
        <w:tc>
          <w:tcPr>
            <w:tcW w:w="1668" w:type="dxa"/>
            <w:vAlign w:val="center"/>
          </w:tcPr>
          <w:p w:rsidR="00564729" w:rsidRDefault="00564729" w:rsidP="003003D8">
            <w:pPr>
              <w:jc w:val="center"/>
              <w:rPr>
                <w:rFonts w:ascii="仿宋_GB2312" w:eastAsia="仿宋_GB2312"/>
                <w:sz w:val="24"/>
                <w:szCs w:val="24"/>
              </w:rPr>
            </w:pPr>
            <w:r>
              <w:rPr>
                <w:rFonts w:ascii="仿宋_GB2312" w:eastAsia="仿宋_GB2312" w:hint="eastAsia"/>
                <w:sz w:val="24"/>
                <w:szCs w:val="24"/>
              </w:rPr>
              <w:t>9:00-</w:t>
            </w:r>
            <w:r w:rsidR="003003D8">
              <w:rPr>
                <w:rFonts w:ascii="仿宋_GB2312" w:eastAsia="仿宋_GB2312" w:hint="eastAsia"/>
                <w:sz w:val="24"/>
                <w:szCs w:val="24"/>
              </w:rPr>
              <w:t>10</w:t>
            </w:r>
            <w:r>
              <w:rPr>
                <w:rFonts w:ascii="仿宋_GB2312" w:eastAsia="仿宋_GB2312" w:hint="eastAsia"/>
                <w:sz w:val="24"/>
                <w:szCs w:val="24"/>
              </w:rPr>
              <w:t>:</w:t>
            </w:r>
            <w:r w:rsidR="003003D8">
              <w:rPr>
                <w:rFonts w:ascii="仿宋_GB2312" w:eastAsia="仿宋_GB2312" w:hint="eastAsia"/>
                <w:sz w:val="24"/>
                <w:szCs w:val="24"/>
              </w:rPr>
              <w:t>00</w:t>
            </w:r>
          </w:p>
        </w:tc>
        <w:tc>
          <w:tcPr>
            <w:tcW w:w="6945" w:type="dxa"/>
            <w:vAlign w:val="center"/>
          </w:tcPr>
          <w:p w:rsidR="00564729" w:rsidRDefault="00564729" w:rsidP="003003D8">
            <w:pPr>
              <w:rPr>
                <w:rFonts w:ascii="仿宋_GB2312" w:eastAsia="仿宋_GB2312"/>
                <w:sz w:val="24"/>
                <w:szCs w:val="24"/>
              </w:rPr>
            </w:pPr>
            <w:r>
              <w:rPr>
                <w:rFonts w:ascii="仿宋_GB2312" w:eastAsia="仿宋_GB2312" w:hint="eastAsia"/>
                <w:sz w:val="24"/>
                <w:szCs w:val="24"/>
              </w:rPr>
              <w:t>1.</w:t>
            </w:r>
            <w:r w:rsidR="00807FA9">
              <w:rPr>
                <w:rFonts w:ascii="仿宋_GB2312" w:eastAsia="仿宋_GB2312" w:hint="eastAsia"/>
                <w:sz w:val="24"/>
                <w:szCs w:val="24"/>
              </w:rPr>
              <w:t>党委副书记、院长章尧作</w:t>
            </w:r>
            <w:r w:rsidR="00A812E9">
              <w:rPr>
                <w:rFonts w:ascii="仿宋_GB2312" w:eastAsia="仿宋_GB2312" w:hint="eastAsia"/>
                <w:sz w:val="24"/>
                <w:szCs w:val="24"/>
              </w:rPr>
              <w:t>评估</w:t>
            </w:r>
            <w:r w:rsidR="00807FA9">
              <w:rPr>
                <w:rFonts w:ascii="仿宋_GB2312" w:eastAsia="仿宋_GB2312" w:hint="eastAsia"/>
                <w:sz w:val="24"/>
                <w:szCs w:val="24"/>
              </w:rPr>
              <w:t>工作讲话</w:t>
            </w:r>
            <w:r>
              <w:rPr>
                <w:rFonts w:ascii="仿宋_GB2312" w:eastAsia="仿宋_GB2312" w:hint="eastAsia"/>
                <w:sz w:val="24"/>
                <w:szCs w:val="24"/>
              </w:rPr>
              <w:t>（9:00-9:</w:t>
            </w:r>
            <w:r w:rsidR="007417E5">
              <w:rPr>
                <w:rFonts w:ascii="仿宋_GB2312" w:eastAsia="仿宋_GB2312"/>
                <w:sz w:val="24"/>
                <w:szCs w:val="24"/>
              </w:rPr>
              <w:t>3</w:t>
            </w:r>
            <w:r>
              <w:rPr>
                <w:rFonts w:ascii="仿宋_GB2312" w:eastAsia="仿宋_GB2312" w:hint="eastAsia"/>
                <w:sz w:val="24"/>
                <w:szCs w:val="24"/>
              </w:rPr>
              <w:t>0）</w:t>
            </w:r>
            <w:r w:rsidR="00155B33">
              <w:rPr>
                <w:rFonts w:ascii="仿宋_GB2312" w:eastAsia="仿宋_GB2312" w:hint="eastAsia"/>
                <w:sz w:val="24"/>
                <w:szCs w:val="24"/>
              </w:rPr>
              <w:t>；</w:t>
            </w:r>
          </w:p>
          <w:p w:rsidR="00564729" w:rsidRDefault="00564729" w:rsidP="003003D8">
            <w:pPr>
              <w:rPr>
                <w:rFonts w:ascii="仿宋_GB2312" w:eastAsia="仿宋_GB2312"/>
                <w:sz w:val="24"/>
                <w:szCs w:val="24"/>
              </w:rPr>
            </w:pPr>
            <w:r>
              <w:rPr>
                <w:rFonts w:ascii="仿宋_GB2312" w:eastAsia="仿宋_GB2312" w:hint="eastAsia"/>
                <w:sz w:val="24"/>
                <w:szCs w:val="24"/>
              </w:rPr>
              <w:t>2.</w:t>
            </w:r>
            <w:proofErr w:type="gramStart"/>
            <w:r w:rsidR="00826BFF">
              <w:rPr>
                <w:rFonts w:ascii="仿宋_GB2312" w:eastAsia="仿宋_GB2312" w:hint="eastAsia"/>
                <w:sz w:val="24"/>
                <w:szCs w:val="24"/>
              </w:rPr>
              <w:t>评建协调</w:t>
            </w:r>
            <w:proofErr w:type="gramEnd"/>
            <w:r w:rsidR="00826BFF">
              <w:rPr>
                <w:rFonts w:ascii="仿宋_GB2312" w:eastAsia="仿宋_GB2312" w:hint="eastAsia"/>
                <w:sz w:val="24"/>
                <w:szCs w:val="24"/>
              </w:rPr>
              <w:t>推进工作组</w:t>
            </w:r>
            <w:r w:rsidR="00A072F9" w:rsidRPr="00A072F9">
              <w:rPr>
                <w:rFonts w:ascii="仿宋_GB2312" w:eastAsia="仿宋_GB2312" w:hint="eastAsia"/>
                <w:sz w:val="24"/>
                <w:szCs w:val="24"/>
              </w:rPr>
              <w:t>解读《皖</w:t>
            </w:r>
            <w:r w:rsidR="00A072F9">
              <w:rPr>
                <w:rFonts w:ascii="仿宋_GB2312" w:eastAsia="仿宋_GB2312" w:hint="eastAsia"/>
                <w:sz w:val="24"/>
                <w:szCs w:val="24"/>
              </w:rPr>
              <w:t>南医学院附属医院、临床（护理）学院及教学医院审核评估指标体系》</w:t>
            </w:r>
            <w:r>
              <w:rPr>
                <w:rFonts w:ascii="仿宋_GB2312" w:eastAsia="仿宋_GB2312" w:hint="eastAsia"/>
                <w:sz w:val="24"/>
                <w:szCs w:val="24"/>
              </w:rPr>
              <w:t>（9:</w:t>
            </w:r>
            <w:r w:rsidR="007417E5">
              <w:rPr>
                <w:rFonts w:ascii="仿宋_GB2312" w:eastAsia="仿宋_GB2312"/>
                <w:sz w:val="24"/>
                <w:szCs w:val="24"/>
              </w:rPr>
              <w:t>3</w:t>
            </w:r>
            <w:r>
              <w:rPr>
                <w:rFonts w:ascii="仿宋_GB2312" w:eastAsia="仿宋_GB2312" w:hint="eastAsia"/>
                <w:sz w:val="24"/>
                <w:szCs w:val="24"/>
              </w:rPr>
              <w:t>0-</w:t>
            </w:r>
            <w:r w:rsidR="00807FA9">
              <w:rPr>
                <w:rFonts w:ascii="仿宋_GB2312" w:eastAsia="仿宋_GB2312"/>
                <w:sz w:val="24"/>
                <w:szCs w:val="24"/>
              </w:rPr>
              <w:t>10</w:t>
            </w:r>
            <w:r>
              <w:rPr>
                <w:rFonts w:ascii="仿宋_GB2312" w:eastAsia="仿宋_GB2312" w:hint="eastAsia"/>
                <w:sz w:val="24"/>
                <w:szCs w:val="24"/>
              </w:rPr>
              <w:t>:</w:t>
            </w:r>
            <w:r w:rsidR="00807FA9">
              <w:rPr>
                <w:rFonts w:ascii="仿宋_GB2312" w:eastAsia="仿宋_GB2312"/>
                <w:sz w:val="24"/>
                <w:szCs w:val="24"/>
              </w:rPr>
              <w:t>0</w:t>
            </w:r>
            <w:r>
              <w:rPr>
                <w:rFonts w:ascii="仿宋_GB2312" w:eastAsia="仿宋_GB2312" w:hint="eastAsia"/>
                <w:sz w:val="24"/>
                <w:szCs w:val="24"/>
              </w:rPr>
              <w:t>0）</w:t>
            </w:r>
            <w:r w:rsidR="00155B33">
              <w:rPr>
                <w:rFonts w:ascii="仿宋_GB2312" w:eastAsia="仿宋_GB2312" w:hint="eastAsia"/>
                <w:sz w:val="24"/>
                <w:szCs w:val="24"/>
              </w:rPr>
              <w:t>。</w:t>
            </w:r>
          </w:p>
        </w:tc>
        <w:tc>
          <w:tcPr>
            <w:tcW w:w="2194" w:type="dxa"/>
            <w:vAlign w:val="center"/>
          </w:tcPr>
          <w:p w:rsidR="00564729" w:rsidRDefault="00564729" w:rsidP="003003D8">
            <w:pPr>
              <w:jc w:val="center"/>
              <w:rPr>
                <w:rFonts w:ascii="仿宋_GB2312" w:eastAsia="仿宋_GB2312"/>
                <w:sz w:val="24"/>
                <w:szCs w:val="24"/>
              </w:rPr>
            </w:pPr>
            <w:r>
              <w:rPr>
                <w:rFonts w:ascii="仿宋_GB2312" w:eastAsia="仿宋_GB2312" w:hint="eastAsia"/>
                <w:sz w:val="24"/>
                <w:szCs w:val="24"/>
              </w:rPr>
              <w:t>全体参会人员</w:t>
            </w:r>
          </w:p>
        </w:tc>
        <w:tc>
          <w:tcPr>
            <w:tcW w:w="1208" w:type="dxa"/>
            <w:vAlign w:val="center"/>
          </w:tcPr>
          <w:p w:rsidR="00564729" w:rsidRDefault="00A072F9" w:rsidP="003003D8">
            <w:pPr>
              <w:jc w:val="center"/>
              <w:rPr>
                <w:rFonts w:ascii="仿宋_GB2312" w:eastAsia="仿宋_GB2312"/>
                <w:sz w:val="24"/>
                <w:szCs w:val="24"/>
              </w:rPr>
            </w:pPr>
            <w:r>
              <w:rPr>
                <w:rFonts w:ascii="仿宋_GB2312" w:eastAsia="仿宋_GB2312" w:hint="eastAsia"/>
                <w:sz w:val="24"/>
                <w:szCs w:val="24"/>
              </w:rPr>
              <w:t>郑兰荣</w:t>
            </w:r>
          </w:p>
        </w:tc>
        <w:tc>
          <w:tcPr>
            <w:tcW w:w="2431" w:type="dxa"/>
            <w:vAlign w:val="center"/>
          </w:tcPr>
          <w:p w:rsidR="00BB567F" w:rsidRDefault="00807FA9" w:rsidP="003003D8">
            <w:pPr>
              <w:jc w:val="center"/>
              <w:rPr>
                <w:rFonts w:ascii="仿宋_GB2312" w:eastAsia="仿宋_GB2312"/>
                <w:sz w:val="24"/>
                <w:szCs w:val="24"/>
              </w:rPr>
            </w:pPr>
            <w:r>
              <w:rPr>
                <w:rFonts w:ascii="仿宋_GB2312" w:eastAsia="仿宋_GB2312" w:hint="eastAsia"/>
                <w:sz w:val="24"/>
                <w:szCs w:val="24"/>
              </w:rPr>
              <w:t>逸</w:t>
            </w:r>
            <w:proofErr w:type="gramStart"/>
            <w:r>
              <w:rPr>
                <w:rFonts w:ascii="仿宋_GB2312" w:eastAsia="仿宋_GB2312" w:hint="eastAsia"/>
                <w:sz w:val="24"/>
                <w:szCs w:val="24"/>
              </w:rPr>
              <w:t>夫科技</w:t>
            </w:r>
            <w:proofErr w:type="gramEnd"/>
            <w:r>
              <w:rPr>
                <w:rFonts w:ascii="仿宋_GB2312" w:eastAsia="仿宋_GB2312" w:hint="eastAsia"/>
                <w:sz w:val="24"/>
                <w:szCs w:val="24"/>
              </w:rPr>
              <w:t>楼</w:t>
            </w:r>
          </w:p>
          <w:p w:rsidR="00564729" w:rsidRDefault="00564729" w:rsidP="003003D8">
            <w:pPr>
              <w:jc w:val="center"/>
              <w:rPr>
                <w:rFonts w:ascii="仿宋_GB2312" w:eastAsia="仿宋_GB2312"/>
                <w:sz w:val="24"/>
                <w:szCs w:val="24"/>
              </w:rPr>
            </w:pPr>
            <w:r>
              <w:rPr>
                <w:rFonts w:ascii="仿宋_GB2312" w:eastAsia="仿宋_GB2312" w:hint="eastAsia"/>
                <w:sz w:val="24"/>
                <w:szCs w:val="24"/>
              </w:rPr>
              <w:t>报告厅</w:t>
            </w:r>
          </w:p>
        </w:tc>
      </w:tr>
      <w:tr w:rsidR="00564729" w:rsidTr="003003D8">
        <w:trPr>
          <w:trHeight w:val="1119"/>
          <w:jc w:val="center"/>
        </w:trPr>
        <w:tc>
          <w:tcPr>
            <w:tcW w:w="1668" w:type="dxa"/>
            <w:vAlign w:val="center"/>
          </w:tcPr>
          <w:p w:rsidR="00564729" w:rsidRDefault="00564729" w:rsidP="003003D8">
            <w:pPr>
              <w:jc w:val="center"/>
              <w:rPr>
                <w:rFonts w:ascii="仿宋_GB2312" w:eastAsia="仿宋_GB2312"/>
                <w:sz w:val="24"/>
                <w:szCs w:val="24"/>
              </w:rPr>
            </w:pPr>
            <w:r>
              <w:rPr>
                <w:rFonts w:ascii="仿宋_GB2312" w:eastAsia="仿宋_GB2312" w:hint="eastAsia"/>
                <w:sz w:val="24"/>
                <w:szCs w:val="24"/>
              </w:rPr>
              <w:t>1</w:t>
            </w:r>
            <w:r w:rsidR="00AC3307">
              <w:rPr>
                <w:rFonts w:ascii="仿宋_GB2312" w:eastAsia="仿宋_GB2312" w:hint="eastAsia"/>
                <w:sz w:val="24"/>
                <w:szCs w:val="24"/>
              </w:rPr>
              <w:t>0</w:t>
            </w:r>
            <w:r>
              <w:rPr>
                <w:rFonts w:ascii="仿宋_GB2312" w:eastAsia="仿宋_GB2312" w:hint="eastAsia"/>
                <w:sz w:val="24"/>
                <w:szCs w:val="24"/>
              </w:rPr>
              <w:t>:</w:t>
            </w:r>
            <w:r w:rsidR="00AC3307">
              <w:rPr>
                <w:rFonts w:ascii="仿宋_GB2312" w:eastAsia="仿宋_GB2312" w:hint="eastAsia"/>
                <w:sz w:val="24"/>
                <w:szCs w:val="24"/>
              </w:rPr>
              <w:t>1</w:t>
            </w:r>
            <w:r>
              <w:rPr>
                <w:rFonts w:ascii="仿宋_GB2312" w:eastAsia="仿宋_GB2312" w:hint="eastAsia"/>
                <w:sz w:val="24"/>
                <w:szCs w:val="24"/>
              </w:rPr>
              <w:t>0-1</w:t>
            </w:r>
            <w:r w:rsidR="0053439A">
              <w:rPr>
                <w:rFonts w:ascii="仿宋_GB2312" w:eastAsia="仿宋_GB2312"/>
                <w:sz w:val="24"/>
                <w:szCs w:val="24"/>
              </w:rPr>
              <w:t>2</w:t>
            </w:r>
            <w:r>
              <w:rPr>
                <w:rFonts w:ascii="仿宋_GB2312" w:eastAsia="仿宋_GB2312" w:hint="eastAsia"/>
                <w:sz w:val="24"/>
                <w:szCs w:val="24"/>
              </w:rPr>
              <w:t>:</w:t>
            </w:r>
            <w:r w:rsidR="0053439A">
              <w:rPr>
                <w:rFonts w:ascii="仿宋_GB2312" w:eastAsia="仿宋_GB2312"/>
                <w:sz w:val="24"/>
                <w:szCs w:val="24"/>
              </w:rPr>
              <w:t>0</w:t>
            </w:r>
            <w:r w:rsidR="00AC3307">
              <w:rPr>
                <w:rFonts w:ascii="仿宋_GB2312" w:eastAsia="仿宋_GB2312" w:hint="eastAsia"/>
                <w:sz w:val="24"/>
                <w:szCs w:val="24"/>
              </w:rPr>
              <w:t>0</w:t>
            </w:r>
          </w:p>
        </w:tc>
        <w:tc>
          <w:tcPr>
            <w:tcW w:w="6945" w:type="dxa"/>
            <w:vAlign w:val="center"/>
          </w:tcPr>
          <w:p w:rsidR="00564729" w:rsidRDefault="00564729" w:rsidP="003003D8">
            <w:pPr>
              <w:rPr>
                <w:rFonts w:ascii="仿宋_GB2312" w:eastAsia="仿宋_GB2312"/>
                <w:sz w:val="24"/>
                <w:szCs w:val="24"/>
              </w:rPr>
            </w:pPr>
            <w:r>
              <w:rPr>
                <w:rFonts w:ascii="仿宋_GB2312" w:eastAsia="仿宋_GB2312" w:hint="eastAsia"/>
                <w:sz w:val="24"/>
                <w:szCs w:val="24"/>
              </w:rPr>
              <w:t>分组讨论</w:t>
            </w:r>
            <w:r w:rsidR="00807FA9">
              <w:rPr>
                <w:rFonts w:ascii="仿宋_GB2312" w:eastAsia="仿宋_GB2312" w:hint="eastAsia"/>
                <w:sz w:val="24"/>
                <w:szCs w:val="24"/>
              </w:rPr>
              <w:t>内容</w:t>
            </w:r>
            <w:r>
              <w:rPr>
                <w:rFonts w:ascii="仿宋_GB2312" w:eastAsia="仿宋_GB2312" w:hint="eastAsia"/>
                <w:sz w:val="24"/>
                <w:szCs w:val="24"/>
              </w:rPr>
              <w:t>：</w:t>
            </w:r>
          </w:p>
          <w:p w:rsidR="00564729" w:rsidRDefault="00807FA9" w:rsidP="003003D8">
            <w:pPr>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w:t>
            </w:r>
            <w:r w:rsidR="00AC3307" w:rsidRPr="00A072F9">
              <w:rPr>
                <w:rFonts w:ascii="仿宋_GB2312" w:eastAsia="仿宋_GB2312" w:hint="eastAsia"/>
                <w:sz w:val="24"/>
                <w:szCs w:val="24"/>
              </w:rPr>
              <w:t>《皖</w:t>
            </w:r>
            <w:r w:rsidR="00AC3307">
              <w:rPr>
                <w:rFonts w:ascii="仿宋_GB2312" w:eastAsia="仿宋_GB2312" w:hint="eastAsia"/>
                <w:sz w:val="24"/>
                <w:szCs w:val="24"/>
              </w:rPr>
              <w:t>南医学院附属医院、临床（护理）学院及教学医院审核评估指标体系》</w:t>
            </w:r>
            <w:r>
              <w:rPr>
                <w:rFonts w:ascii="仿宋_GB2312" w:eastAsia="仿宋_GB2312" w:hint="eastAsia"/>
                <w:sz w:val="24"/>
                <w:szCs w:val="24"/>
              </w:rPr>
              <w:t>；</w:t>
            </w:r>
          </w:p>
          <w:p w:rsidR="00807FA9" w:rsidRDefault="00807FA9" w:rsidP="003003D8">
            <w:pPr>
              <w:rPr>
                <w:rFonts w:ascii="仿宋_GB2312" w:eastAsia="仿宋_GB2312"/>
                <w:sz w:val="24"/>
                <w:szCs w:val="24"/>
              </w:rPr>
            </w:pPr>
            <w:r>
              <w:rPr>
                <w:rFonts w:ascii="仿宋_GB2312" w:eastAsia="仿宋_GB2312" w:hint="eastAsia"/>
                <w:sz w:val="24"/>
                <w:szCs w:val="24"/>
              </w:rPr>
              <w:t>2</w:t>
            </w:r>
            <w:r>
              <w:rPr>
                <w:rFonts w:ascii="仿宋_GB2312" w:eastAsia="仿宋_GB2312"/>
                <w:sz w:val="24"/>
                <w:szCs w:val="24"/>
              </w:rPr>
              <w:t>.</w:t>
            </w:r>
            <w:r w:rsidRPr="00807FA9">
              <w:rPr>
                <w:rFonts w:ascii="仿宋_GB2312" w:eastAsia="仿宋_GB2312" w:hint="eastAsia"/>
                <w:sz w:val="24"/>
                <w:szCs w:val="24"/>
              </w:rPr>
              <w:t xml:space="preserve"> 学校相关学院与教学医院、实践教学基地、实习单位就教学、实习等工作进行研讨</w:t>
            </w:r>
            <w:r w:rsidR="00155B33">
              <w:rPr>
                <w:rFonts w:ascii="仿宋_GB2312" w:eastAsia="仿宋_GB2312" w:hint="eastAsia"/>
                <w:sz w:val="24"/>
                <w:szCs w:val="24"/>
              </w:rPr>
              <w:t>.</w:t>
            </w:r>
          </w:p>
        </w:tc>
        <w:tc>
          <w:tcPr>
            <w:tcW w:w="2194" w:type="dxa"/>
            <w:vAlign w:val="center"/>
          </w:tcPr>
          <w:p w:rsidR="00564729" w:rsidRDefault="00564729" w:rsidP="003003D8">
            <w:pPr>
              <w:jc w:val="center"/>
              <w:rPr>
                <w:rFonts w:ascii="仿宋_GB2312" w:eastAsia="仿宋_GB2312"/>
                <w:sz w:val="24"/>
                <w:szCs w:val="24"/>
              </w:rPr>
            </w:pPr>
            <w:r>
              <w:rPr>
                <w:rFonts w:ascii="仿宋_GB2312" w:eastAsia="仿宋_GB2312" w:hint="eastAsia"/>
                <w:sz w:val="24"/>
                <w:szCs w:val="24"/>
              </w:rPr>
              <w:t>全体参会人员</w:t>
            </w:r>
          </w:p>
        </w:tc>
        <w:tc>
          <w:tcPr>
            <w:tcW w:w="1208" w:type="dxa"/>
            <w:vAlign w:val="center"/>
          </w:tcPr>
          <w:p w:rsidR="00564729" w:rsidRDefault="00564729" w:rsidP="003003D8">
            <w:pPr>
              <w:jc w:val="center"/>
              <w:rPr>
                <w:rFonts w:ascii="仿宋_GB2312" w:eastAsia="仿宋_GB2312"/>
                <w:sz w:val="24"/>
                <w:szCs w:val="24"/>
              </w:rPr>
            </w:pPr>
            <w:r>
              <w:rPr>
                <w:rFonts w:ascii="仿宋_GB2312" w:eastAsia="仿宋_GB2312" w:hint="eastAsia"/>
                <w:sz w:val="24"/>
                <w:szCs w:val="24"/>
              </w:rPr>
              <w:t>各小组</w:t>
            </w:r>
          </w:p>
          <w:p w:rsidR="00564729" w:rsidRDefault="00564729" w:rsidP="003003D8">
            <w:pPr>
              <w:jc w:val="center"/>
              <w:rPr>
                <w:rFonts w:ascii="仿宋_GB2312" w:eastAsia="仿宋_GB2312"/>
                <w:sz w:val="24"/>
                <w:szCs w:val="24"/>
              </w:rPr>
            </w:pPr>
            <w:r>
              <w:rPr>
                <w:rFonts w:ascii="仿宋_GB2312" w:eastAsia="仿宋_GB2312" w:hint="eastAsia"/>
                <w:sz w:val="24"/>
                <w:szCs w:val="24"/>
              </w:rPr>
              <w:t>组  长</w:t>
            </w:r>
          </w:p>
        </w:tc>
        <w:tc>
          <w:tcPr>
            <w:tcW w:w="2431" w:type="dxa"/>
            <w:vAlign w:val="center"/>
          </w:tcPr>
          <w:p w:rsidR="00564729" w:rsidRDefault="00564729" w:rsidP="003003D8">
            <w:pPr>
              <w:jc w:val="center"/>
              <w:rPr>
                <w:rFonts w:ascii="仿宋_GB2312" w:eastAsia="仿宋_GB2312"/>
                <w:sz w:val="24"/>
                <w:szCs w:val="24"/>
              </w:rPr>
            </w:pPr>
            <w:r>
              <w:rPr>
                <w:rFonts w:ascii="仿宋_GB2312" w:eastAsia="仿宋_GB2312" w:hint="eastAsia"/>
                <w:sz w:val="24"/>
                <w:szCs w:val="24"/>
              </w:rPr>
              <w:t>各分会场</w:t>
            </w:r>
          </w:p>
          <w:p w:rsidR="00564729" w:rsidRDefault="00564729" w:rsidP="003003D8">
            <w:pPr>
              <w:jc w:val="center"/>
              <w:rPr>
                <w:rFonts w:ascii="仿宋_GB2312" w:eastAsia="仿宋_GB2312"/>
                <w:sz w:val="24"/>
                <w:szCs w:val="24"/>
              </w:rPr>
            </w:pPr>
            <w:r>
              <w:rPr>
                <w:rFonts w:ascii="仿宋_GB2312" w:eastAsia="仿宋_GB2312" w:hint="eastAsia"/>
                <w:sz w:val="24"/>
                <w:szCs w:val="24"/>
              </w:rPr>
              <w:t>（见分会场安排表）</w:t>
            </w:r>
          </w:p>
        </w:tc>
      </w:tr>
      <w:tr w:rsidR="00AC3307" w:rsidTr="003003D8">
        <w:trPr>
          <w:trHeight w:val="416"/>
          <w:jc w:val="center"/>
        </w:trPr>
        <w:tc>
          <w:tcPr>
            <w:tcW w:w="1668" w:type="dxa"/>
            <w:vAlign w:val="center"/>
          </w:tcPr>
          <w:p w:rsidR="00AC3307" w:rsidRDefault="00AC3307" w:rsidP="003003D8">
            <w:pPr>
              <w:rPr>
                <w:rFonts w:ascii="仿宋_GB2312" w:eastAsia="仿宋_GB2312"/>
                <w:sz w:val="24"/>
                <w:szCs w:val="24"/>
              </w:rPr>
            </w:pPr>
            <w:r>
              <w:rPr>
                <w:rFonts w:ascii="仿宋_GB2312" w:eastAsia="仿宋_GB2312" w:hint="eastAsia"/>
                <w:sz w:val="24"/>
                <w:szCs w:val="24"/>
              </w:rPr>
              <w:t>1</w:t>
            </w:r>
            <w:r w:rsidR="0053439A">
              <w:rPr>
                <w:rFonts w:ascii="仿宋_GB2312" w:eastAsia="仿宋_GB2312"/>
                <w:sz w:val="24"/>
                <w:szCs w:val="24"/>
              </w:rPr>
              <w:t>2</w:t>
            </w:r>
            <w:r>
              <w:rPr>
                <w:rFonts w:ascii="仿宋_GB2312" w:eastAsia="仿宋_GB2312" w:hint="eastAsia"/>
                <w:sz w:val="24"/>
                <w:szCs w:val="24"/>
              </w:rPr>
              <w:t>:</w:t>
            </w:r>
            <w:r w:rsidR="0053439A">
              <w:rPr>
                <w:rFonts w:ascii="仿宋_GB2312" w:eastAsia="仿宋_GB2312"/>
                <w:sz w:val="24"/>
                <w:szCs w:val="24"/>
              </w:rPr>
              <w:t>0</w:t>
            </w:r>
            <w:r>
              <w:rPr>
                <w:rFonts w:ascii="仿宋_GB2312" w:eastAsia="仿宋_GB2312" w:hint="eastAsia"/>
                <w:sz w:val="24"/>
                <w:szCs w:val="24"/>
              </w:rPr>
              <w:t>0-1</w:t>
            </w:r>
            <w:r w:rsidR="0053439A">
              <w:rPr>
                <w:rFonts w:ascii="仿宋_GB2312" w:eastAsia="仿宋_GB2312"/>
                <w:sz w:val="24"/>
                <w:szCs w:val="24"/>
              </w:rPr>
              <w:t>3</w:t>
            </w:r>
            <w:r>
              <w:rPr>
                <w:rFonts w:ascii="仿宋_GB2312" w:eastAsia="仿宋_GB2312" w:hint="eastAsia"/>
                <w:sz w:val="24"/>
                <w:szCs w:val="24"/>
              </w:rPr>
              <w:t>:</w:t>
            </w:r>
            <w:r w:rsidR="0053439A">
              <w:rPr>
                <w:rFonts w:ascii="仿宋_GB2312" w:eastAsia="仿宋_GB2312"/>
                <w:sz w:val="24"/>
                <w:szCs w:val="24"/>
              </w:rPr>
              <w:t>0</w:t>
            </w:r>
            <w:r>
              <w:rPr>
                <w:rFonts w:ascii="仿宋_GB2312" w:eastAsia="仿宋_GB2312" w:hint="eastAsia"/>
                <w:sz w:val="24"/>
                <w:szCs w:val="24"/>
              </w:rPr>
              <w:t>0</w:t>
            </w:r>
          </w:p>
        </w:tc>
        <w:tc>
          <w:tcPr>
            <w:tcW w:w="6945" w:type="dxa"/>
            <w:vAlign w:val="center"/>
          </w:tcPr>
          <w:p w:rsidR="00AC3307" w:rsidRDefault="00807FA9" w:rsidP="006B691A">
            <w:pPr>
              <w:jc w:val="center"/>
              <w:rPr>
                <w:rFonts w:ascii="仿宋_GB2312" w:eastAsia="仿宋_GB2312"/>
                <w:sz w:val="24"/>
                <w:szCs w:val="24"/>
              </w:rPr>
            </w:pPr>
            <w:r>
              <w:rPr>
                <w:rFonts w:ascii="仿宋_GB2312" w:eastAsia="仿宋_GB2312" w:hint="eastAsia"/>
                <w:sz w:val="24"/>
                <w:szCs w:val="24"/>
              </w:rPr>
              <w:t>午餐后离会</w:t>
            </w:r>
          </w:p>
        </w:tc>
        <w:tc>
          <w:tcPr>
            <w:tcW w:w="3402" w:type="dxa"/>
            <w:gridSpan w:val="2"/>
            <w:vAlign w:val="center"/>
          </w:tcPr>
          <w:p w:rsidR="00AC3307" w:rsidRDefault="00AC3307" w:rsidP="006B691A">
            <w:pPr>
              <w:jc w:val="center"/>
              <w:rPr>
                <w:rFonts w:ascii="仿宋_GB2312" w:eastAsia="仿宋_GB2312"/>
                <w:sz w:val="24"/>
                <w:szCs w:val="24"/>
              </w:rPr>
            </w:pPr>
            <w:r>
              <w:rPr>
                <w:rFonts w:ascii="仿宋_GB2312" w:eastAsia="仿宋_GB2312" w:hint="eastAsia"/>
                <w:sz w:val="24"/>
                <w:szCs w:val="24"/>
              </w:rPr>
              <w:t>全体参会人员</w:t>
            </w:r>
          </w:p>
        </w:tc>
        <w:tc>
          <w:tcPr>
            <w:tcW w:w="2431" w:type="dxa"/>
            <w:vAlign w:val="center"/>
          </w:tcPr>
          <w:p w:rsidR="00AC3307" w:rsidRDefault="00893CBF" w:rsidP="006B691A">
            <w:pPr>
              <w:jc w:val="center"/>
              <w:rPr>
                <w:rFonts w:ascii="仿宋_GB2312" w:eastAsia="仿宋_GB2312"/>
                <w:sz w:val="24"/>
                <w:szCs w:val="24"/>
              </w:rPr>
            </w:pPr>
            <w:r>
              <w:rPr>
                <w:rFonts w:ascii="仿宋_GB2312" w:eastAsia="仿宋_GB2312" w:hint="eastAsia"/>
                <w:sz w:val="24"/>
                <w:szCs w:val="24"/>
              </w:rPr>
              <w:t>二</w:t>
            </w:r>
            <w:r w:rsidR="001839F0">
              <w:rPr>
                <w:rFonts w:ascii="仿宋_GB2312" w:eastAsia="仿宋_GB2312" w:hint="eastAsia"/>
                <w:sz w:val="24"/>
                <w:szCs w:val="24"/>
              </w:rPr>
              <w:t>号食堂二</w:t>
            </w:r>
            <w:r>
              <w:rPr>
                <w:rFonts w:ascii="仿宋_GB2312" w:eastAsia="仿宋_GB2312" w:hint="eastAsia"/>
                <w:sz w:val="24"/>
                <w:szCs w:val="24"/>
              </w:rPr>
              <w:t>楼</w:t>
            </w:r>
            <w:r w:rsidR="001839F0">
              <w:rPr>
                <w:rFonts w:ascii="仿宋_GB2312" w:eastAsia="仿宋_GB2312"/>
                <w:sz w:val="24"/>
                <w:szCs w:val="24"/>
              </w:rPr>
              <w:t xml:space="preserve"> </w:t>
            </w:r>
          </w:p>
        </w:tc>
      </w:tr>
    </w:tbl>
    <w:p w:rsidR="00564729" w:rsidRDefault="00564729">
      <w:pPr>
        <w:spacing w:line="560" w:lineRule="exact"/>
        <w:jc w:val="left"/>
        <w:rPr>
          <w:rFonts w:ascii="仿宋_GB2312" w:eastAsia="仿宋_GB2312"/>
          <w:sz w:val="30"/>
          <w:szCs w:val="30"/>
        </w:rPr>
        <w:sectPr w:rsidR="00564729">
          <w:pgSz w:w="16838" w:h="11906" w:orient="landscape"/>
          <w:pgMar w:top="1440" w:right="1797" w:bottom="1440" w:left="1797" w:header="851" w:footer="992" w:gutter="0"/>
          <w:cols w:space="720"/>
          <w:docGrid w:linePitch="312"/>
        </w:sectPr>
      </w:pPr>
    </w:p>
    <w:p w:rsidR="00564729" w:rsidRPr="00AF054B" w:rsidRDefault="00A308EB" w:rsidP="00AF054B">
      <w:pPr>
        <w:spacing w:line="560" w:lineRule="exact"/>
        <w:jc w:val="center"/>
        <w:rPr>
          <w:rFonts w:ascii="方正小标宋简体" w:eastAsia="方正小标宋简体"/>
          <w:b/>
          <w:sz w:val="36"/>
          <w:szCs w:val="36"/>
        </w:rPr>
      </w:pPr>
      <w:r>
        <w:rPr>
          <w:rFonts w:ascii="方正小标宋简体" w:eastAsia="方正小标宋简体"/>
          <w:b/>
          <w:noProof/>
          <w:sz w:val="36"/>
          <w:szCs w:val="36"/>
        </w:rPr>
        <w:lastRenderedPageBreak/>
        <w:pict>
          <v:rect id="矩形 32" o:spid="_x0000_s1067" style="position:absolute;left:0;text-align:left;margin-left:.95pt;margin-top:.15pt;width:89.85pt;height:34.55pt;z-index:251668992">
            <v:textbox style="mso-next-textbox:#矩形 32">
              <w:txbxContent>
                <w:p w:rsidR="00A308EB" w:rsidRDefault="00A308EB" w:rsidP="00D7106F">
                  <w:pPr>
                    <w:spacing w:line="440" w:lineRule="exact"/>
                    <w:rPr>
                      <w:b/>
                      <w:sz w:val="28"/>
                      <w:szCs w:val="28"/>
                    </w:rPr>
                  </w:pPr>
                  <w:r>
                    <w:rPr>
                      <w:rFonts w:hint="eastAsia"/>
                      <w:b/>
                      <w:sz w:val="28"/>
                      <w:szCs w:val="28"/>
                    </w:rPr>
                    <w:t>会议材料三</w:t>
                  </w:r>
                </w:p>
              </w:txbxContent>
            </v:textbox>
          </v:rect>
        </w:pict>
      </w:r>
    </w:p>
    <w:p w:rsidR="00564729" w:rsidRPr="00847C24" w:rsidRDefault="00564729" w:rsidP="00AF054B">
      <w:pPr>
        <w:pStyle w:val="1"/>
        <w:spacing w:before="0" w:after="0" w:line="600" w:lineRule="exact"/>
        <w:jc w:val="center"/>
        <w:textAlignment w:val="center"/>
        <w:rPr>
          <w:rFonts w:ascii="华文中宋" w:eastAsia="华文中宋" w:hAnsi="华文中宋"/>
          <w:sz w:val="36"/>
          <w:szCs w:val="36"/>
        </w:rPr>
      </w:pPr>
      <w:bookmarkStart w:id="2" w:name="_Toc485904108"/>
      <w:r w:rsidRPr="00847C24">
        <w:rPr>
          <w:rFonts w:ascii="华文中宋" w:eastAsia="华文中宋" w:hAnsi="华文中宋" w:hint="eastAsia"/>
          <w:sz w:val="36"/>
          <w:szCs w:val="36"/>
        </w:rPr>
        <w:t>皖南医学院</w:t>
      </w:r>
      <w:r w:rsidR="00E12E00" w:rsidRPr="00847C24">
        <w:rPr>
          <w:rFonts w:ascii="华文中宋" w:eastAsia="华文中宋" w:hAnsi="华文中宋" w:hint="eastAsia"/>
          <w:sz w:val="36"/>
          <w:szCs w:val="36"/>
        </w:rPr>
        <w:t>教学医院、实践教学基地、实习单位</w:t>
      </w:r>
      <w:r w:rsidRPr="00847C24">
        <w:rPr>
          <w:rFonts w:ascii="华文中宋" w:eastAsia="华文中宋" w:hAnsi="华文中宋" w:hint="eastAsia"/>
          <w:sz w:val="36"/>
          <w:szCs w:val="36"/>
        </w:rPr>
        <w:t>本科教学工作审核评估会分组讨论安排</w:t>
      </w:r>
      <w:bookmarkEnd w:id="2"/>
    </w:p>
    <w:tbl>
      <w:tblPr>
        <w:tblW w:w="13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993"/>
        <w:gridCol w:w="1134"/>
        <w:gridCol w:w="850"/>
        <w:gridCol w:w="1559"/>
        <w:gridCol w:w="6096"/>
        <w:gridCol w:w="1183"/>
      </w:tblGrid>
      <w:tr w:rsidR="00AF054B" w:rsidTr="00DB5868">
        <w:trPr>
          <w:trHeight w:val="501"/>
          <w:jc w:val="center"/>
        </w:trPr>
        <w:tc>
          <w:tcPr>
            <w:tcW w:w="1260" w:type="dxa"/>
            <w:vAlign w:val="center"/>
          </w:tcPr>
          <w:p w:rsidR="00564729" w:rsidRDefault="00564729">
            <w:pPr>
              <w:spacing w:line="300" w:lineRule="exact"/>
              <w:jc w:val="center"/>
              <w:textAlignment w:val="center"/>
              <w:rPr>
                <w:rFonts w:ascii="仿宋_GB2312" w:eastAsia="仿宋_GB2312"/>
                <w:b/>
                <w:sz w:val="24"/>
                <w:szCs w:val="24"/>
              </w:rPr>
            </w:pPr>
            <w:r>
              <w:rPr>
                <w:rFonts w:ascii="仿宋_GB2312" w:eastAsia="仿宋_GB2312" w:hint="eastAsia"/>
                <w:b/>
                <w:sz w:val="24"/>
                <w:szCs w:val="24"/>
              </w:rPr>
              <w:t>组  别</w:t>
            </w:r>
          </w:p>
        </w:tc>
        <w:tc>
          <w:tcPr>
            <w:tcW w:w="993" w:type="dxa"/>
            <w:vAlign w:val="center"/>
          </w:tcPr>
          <w:p w:rsidR="00564729" w:rsidRDefault="00564729">
            <w:pPr>
              <w:spacing w:line="300" w:lineRule="exact"/>
              <w:jc w:val="center"/>
              <w:textAlignment w:val="center"/>
              <w:rPr>
                <w:rFonts w:ascii="仿宋_GB2312" w:eastAsia="仿宋_GB2312"/>
                <w:b/>
                <w:sz w:val="24"/>
                <w:szCs w:val="24"/>
              </w:rPr>
            </w:pPr>
            <w:r>
              <w:rPr>
                <w:rFonts w:ascii="仿宋_GB2312" w:eastAsia="仿宋_GB2312" w:hint="eastAsia"/>
                <w:b/>
                <w:sz w:val="24"/>
                <w:szCs w:val="24"/>
              </w:rPr>
              <w:t>校领导</w:t>
            </w:r>
          </w:p>
        </w:tc>
        <w:tc>
          <w:tcPr>
            <w:tcW w:w="1134" w:type="dxa"/>
            <w:vAlign w:val="center"/>
          </w:tcPr>
          <w:p w:rsidR="00564729" w:rsidRDefault="00564729">
            <w:pPr>
              <w:spacing w:line="300" w:lineRule="exact"/>
              <w:jc w:val="center"/>
              <w:textAlignment w:val="center"/>
              <w:rPr>
                <w:rFonts w:ascii="仿宋_GB2312" w:eastAsia="仿宋_GB2312"/>
                <w:b/>
                <w:sz w:val="24"/>
                <w:szCs w:val="24"/>
              </w:rPr>
            </w:pPr>
            <w:r>
              <w:rPr>
                <w:rFonts w:ascii="仿宋_GB2312" w:eastAsia="仿宋_GB2312" w:hint="eastAsia"/>
                <w:b/>
                <w:sz w:val="24"/>
                <w:szCs w:val="24"/>
              </w:rPr>
              <w:t>组长</w:t>
            </w:r>
          </w:p>
        </w:tc>
        <w:tc>
          <w:tcPr>
            <w:tcW w:w="850" w:type="dxa"/>
            <w:vAlign w:val="center"/>
          </w:tcPr>
          <w:p w:rsidR="00564729" w:rsidRDefault="00564729">
            <w:pPr>
              <w:spacing w:line="300" w:lineRule="exact"/>
              <w:jc w:val="center"/>
              <w:textAlignment w:val="center"/>
              <w:rPr>
                <w:rFonts w:ascii="仿宋_GB2312" w:eastAsia="仿宋_GB2312"/>
                <w:b/>
                <w:sz w:val="24"/>
                <w:szCs w:val="24"/>
              </w:rPr>
            </w:pPr>
            <w:r>
              <w:rPr>
                <w:rFonts w:ascii="仿宋_GB2312" w:eastAsia="仿宋_GB2312" w:hint="eastAsia"/>
                <w:b/>
                <w:sz w:val="24"/>
                <w:szCs w:val="24"/>
              </w:rPr>
              <w:t>秘书</w:t>
            </w:r>
          </w:p>
        </w:tc>
        <w:tc>
          <w:tcPr>
            <w:tcW w:w="1559" w:type="dxa"/>
            <w:vAlign w:val="center"/>
          </w:tcPr>
          <w:p w:rsidR="00564729" w:rsidRDefault="00564729">
            <w:pPr>
              <w:spacing w:line="300" w:lineRule="exact"/>
              <w:jc w:val="center"/>
              <w:textAlignment w:val="center"/>
              <w:rPr>
                <w:rFonts w:ascii="仿宋_GB2312" w:eastAsia="仿宋_GB2312"/>
                <w:b/>
                <w:sz w:val="24"/>
                <w:szCs w:val="24"/>
              </w:rPr>
            </w:pPr>
            <w:r>
              <w:rPr>
                <w:rFonts w:ascii="仿宋_GB2312" w:eastAsia="仿宋_GB2312" w:hint="eastAsia"/>
                <w:b/>
                <w:sz w:val="24"/>
                <w:szCs w:val="24"/>
              </w:rPr>
              <w:t>教学单位</w:t>
            </w:r>
          </w:p>
        </w:tc>
        <w:tc>
          <w:tcPr>
            <w:tcW w:w="6096" w:type="dxa"/>
            <w:vAlign w:val="center"/>
          </w:tcPr>
          <w:p w:rsidR="00564729" w:rsidRDefault="00DB5868">
            <w:pPr>
              <w:spacing w:line="300" w:lineRule="exact"/>
              <w:jc w:val="center"/>
              <w:textAlignment w:val="center"/>
              <w:rPr>
                <w:rFonts w:ascii="仿宋_GB2312" w:eastAsia="仿宋_GB2312"/>
                <w:b/>
                <w:sz w:val="24"/>
                <w:szCs w:val="24"/>
              </w:rPr>
            </w:pPr>
            <w:r>
              <w:rPr>
                <w:rFonts w:ascii="仿宋_GB2312" w:eastAsia="仿宋_GB2312" w:hint="eastAsia"/>
                <w:b/>
                <w:sz w:val="24"/>
                <w:szCs w:val="24"/>
              </w:rPr>
              <w:t>参会单位</w:t>
            </w:r>
          </w:p>
        </w:tc>
        <w:tc>
          <w:tcPr>
            <w:tcW w:w="1183" w:type="dxa"/>
            <w:vAlign w:val="center"/>
          </w:tcPr>
          <w:p w:rsidR="00564729" w:rsidRDefault="00564729" w:rsidP="00AF054B">
            <w:pPr>
              <w:spacing w:line="300" w:lineRule="exact"/>
              <w:jc w:val="center"/>
              <w:textAlignment w:val="center"/>
              <w:rPr>
                <w:rFonts w:ascii="仿宋_GB2312" w:eastAsia="仿宋_GB2312"/>
                <w:b/>
                <w:sz w:val="24"/>
                <w:szCs w:val="24"/>
              </w:rPr>
            </w:pPr>
            <w:r>
              <w:rPr>
                <w:rFonts w:ascii="仿宋_GB2312" w:eastAsia="仿宋_GB2312" w:hint="eastAsia"/>
                <w:b/>
                <w:sz w:val="24"/>
                <w:szCs w:val="24"/>
              </w:rPr>
              <w:t>分组会场</w:t>
            </w:r>
          </w:p>
        </w:tc>
      </w:tr>
      <w:tr w:rsidR="001F6D35" w:rsidTr="00DB5868">
        <w:trPr>
          <w:trHeight w:val="3356"/>
          <w:jc w:val="center"/>
        </w:trPr>
        <w:tc>
          <w:tcPr>
            <w:tcW w:w="1260" w:type="dxa"/>
            <w:vAlign w:val="center"/>
          </w:tcPr>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第一组</w:t>
            </w:r>
          </w:p>
        </w:tc>
        <w:tc>
          <w:tcPr>
            <w:tcW w:w="993" w:type="dxa"/>
            <w:vAlign w:val="center"/>
          </w:tcPr>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章尧</w:t>
            </w:r>
          </w:p>
        </w:tc>
        <w:tc>
          <w:tcPr>
            <w:tcW w:w="1134" w:type="dxa"/>
            <w:vAlign w:val="center"/>
          </w:tcPr>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刘群</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朱向明</w:t>
            </w:r>
          </w:p>
          <w:p w:rsidR="001F6D35" w:rsidRDefault="001F6D35" w:rsidP="001F6D35">
            <w:pPr>
              <w:spacing w:line="300" w:lineRule="exact"/>
              <w:jc w:val="center"/>
              <w:textAlignment w:val="center"/>
              <w:rPr>
                <w:rFonts w:ascii="仿宋_GB2312" w:eastAsia="仿宋_GB2312"/>
                <w:sz w:val="24"/>
                <w:szCs w:val="24"/>
              </w:rPr>
            </w:pPr>
          </w:p>
        </w:tc>
        <w:tc>
          <w:tcPr>
            <w:tcW w:w="850" w:type="dxa"/>
            <w:vAlign w:val="center"/>
          </w:tcPr>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王平</w:t>
            </w:r>
          </w:p>
        </w:tc>
        <w:tc>
          <w:tcPr>
            <w:tcW w:w="1559" w:type="dxa"/>
            <w:vAlign w:val="center"/>
          </w:tcPr>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临床医学院</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麻醉学院</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医学影像学院</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检验学院</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口腔医学院</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护理学院</w:t>
            </w:r>
          </w:p>
        </w:tc>
        <w:tc>
          <w:tcPr>
            <w:tcW w:w="6096" w:type="dxa"/>
          </w:tcPr>
          <w:p w:rsidR="001F6D35" w:rsidRDefault="001F6D35" w:rsidP="001F6D35">
            <w:pPr>
              <w:spacing w:line="300" w:lineRule="exact"/>
              <w:textAlignment w:val="center"/>
              <w:rPr>
                <w:rFonts w:ascii="仿宋_GB2312" w:eastAsia="仿宋_GB2312"/>
                <w:sz w:val="24"/>
                <w:szCs w:val="24"/>
              </w:rPr>
            </w:pPr>
            <w:proofErr w:type="gramStart"/>
            <w:r>
              <w:rPr>
                <w:rFonts w:ascii="仿宋_GB2312" w:eastAsia="仿宋_GB2312" w:hint="eastAsia"/>
                <w:sz w:val="24"/>
                <w:szCs w:val="24"/>
              </w:rPr>
              <w:t>一</w:t>
            </w:r>
            <w:proofErr w:type="gramEnd"/>
            <w:r>
              <w:rPr>
                <w:rFonts w:ascii="仿宋_GB2312" w:eastAsia="仿宋_GB2312" w:hint="eastAsia"/>
                <w:sz w:val="24"/>
                <w:szCs w:val="24"/>
              </w:rPr>
              <w:t>附院和二附院</w:t>
            </w:r>
            <w:r w:rsidRPr="00F62288">
              <w:rPr>
                <w:rFonts w:ascii="仿宋_GB2312" w:eastAsia="仿宋_GB2312" w:hint="eastAsia"/>
                <w:sz w:val="24"/>
                <w:szCs w:val="24"/>
              </w:rPr>
              <w:t>、芜湖市第二人民医院、黄山市人民医院、马鞍山市人民医院、马鞍山市中心医院、</w:t>
            </w:r>
            <w:proofErr w:type="gramStart"/>
            <w:r w:rsidRPr="00F62288">
              <w:rPr>
                <w:rFonts w:ascii="仿宋_GB2312" w:eastAsia="仿宋_GB2312" w:hint="eastAsia"/>
                <w:sz w:val="24"/>
                <w:szCs w:val="24"/>
              </w:rPr>
              <w:t>池州</w:t>
            </w:r>
            <w:proofErr w:type="gramEnd"/>
            <w:r w:rsidRPr="00F62288">
              <w:rPr>
                <w:rFonts w:ascii="仿宋_GB2312" w:eastAsia="仿宋_GB2312" w:hint="eastAsia"/>
                <w:sz w:val="24"/>
                <w:szCs w:val="24"/>
              </w:rPr>
              <w:t>市人民医院、铜陵市人民医院、中国人民解放军第105医院、芜湖市第一人民医院、安庆市第一人民医院、安徽省立医院、合肥市第一人民医院、</w:t>
            </w:r>
            <w:proofErr w:type="gramStart"/>
            <w:r w:rsidRPr="00F62288">
              <w:rPr>
                <w:rFonts w:ascii="仿宋_GB2312" w:eastAsia="仿宋_GB2312" w:hint="eastAsia"/>
                <w:sz w:val="24"/>
                <w:szCs w:val="24"/>
              </w:rPr>
              <w:t>宣城</w:t>
            </w:r>
            <w:proofErr w:type="gramEnd"/>
            <w:r w:rsidRPr="00F62288">
              <w:rPr>
                <w:rFonts w:ascii="仿宋_GB2312" w:eastAsia="仿宋_GB2312" w:hint="eastAsia"/>
                <w:sz w:val="24"/>
                <w:szCs w:val="24"/>
              </w:rPr>
              <w:t>市人民医院、安徽医科大学第一附属医院、中国人民解放军海军安庆医院、马鞍山十七冶医院、芜湖市第四人民医院、安庆市立医院、铜陵市立医院、安徽中医药大学第一附属医院</w:t>
            </w:r>
            <w:r>
              <w:rPr>
                <w:rFonts w:ascii="仿宋_GB2312" w:eastAsia="仿宋_GB2312" w:hint="eastAsia"/>
                <w:sz w:val="24"/>
                <w:szCs w:val="24"/>
              </w:rPr>
              <w:t>、</w:t>
            </w:r>
            <w:r w:rsidRPr="00AF054B">
              <w:rPr>
                <w:rFonts w:ascii="仿宋_GB2312" w:eastAsia="仿宋_GB2312" w:hint="eastAsia"/>
                <w:sz w:val="24"/>
                <w:szCs w:val="24"/>
              </w:rPr>
              <w:t>合肥市第二人民医院</w:t>
            </w:r>
            <w:r>
              <w:rPr>
                <w:rFonts w:ascii="仿宋_GB2312" w:eastAsia="仿宋_GB2312" w:hint="eastAsia"/>
                <w:sz w:val="24"/>
                <w:szCs w:val="24"/>
              </w:rPr>
              <w:t>、</w:t>
            </w:r>
            <w:r w:rsidRPr="00AF054B">
              <w:rPr>
                <w:rFonts w:ascii="仿宋_GB2312" w:eastAsia="仿宋_GB2312" w:hint="eastAsia"/>
                <w:sz w:val="24"/>
                <w:szCs w:val="24"/>
              </w:rPr>
              <w:t>安徽省立医院西区（肿瘤医院）、宣城市中心医院、安徽医科大学第二附属医院、安徽省第二人民医院、合肥一院滨湖医院</w:t>
            </w:r>
            <w:r>
              <w:rPr>
                <w:rFonts w:ascii="仿宋_GB2312" w:eastAsia="仿宋_GB2312" w:hint="eastAsia"/>
                <w:sz w:val="24"/>
                <w:szCs w:val="24"/>
              </w:rPr>
              <w:t>、</w:t>
            </w:r>
            <w:r w:rsidRPr="00AF054B">
              <w:rPr>
                <w:rFonts w:ascii="仿宋_GB2312" w:eastAsia="仿宋_GB2312" w:hint="eastAsia"/>
                <w:sz w:val="24"/>
                <w:szCs w:val="24"/>
              </w:rPr>
              <w:t>安徽省妇幼保健院、马鞍山市妇幼保健院</w:t>
            </w:r>
          </w:p>
        </w:tc>
        <w:tc>
          <w:tcPr>
            <w:tcW w:w="1183" w:type="dxa"/>
            <w:vAlign w:val="center"/>
          </w:tcPr>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逸</w:t>
            </w:r>
            <w:proofErr w:type="gramStart"/>
            <w:r>
              <w:rPr>
                <w:rFonts w:ascii="仿宋_GB2312" w:eastAsia="仿宋_GB2312" w:hint="eastAsia"/>
                <w:sz w:val="24"/>
                <w:szCs w:val="24"/>
              </w:rPr>
              <w:t>夫科技</w:t>
            </w:r>
            <w:proofErr w:type="gramEnd"/>
            <w:r>
              <w:rPr>
                <w:rFonts w:ascii="仿宋_GB2312" w:eastAsia="仿宋_GB2312" w:hint="eastAsia"/>
                <w:sz w:val="24"/>
                <w:szCs w:val="24"/>
              </w:rPr>
              <w:t>楼录播教室</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门牌号：118</w:t>
            </w:r>
          </w:p>
        </w:tc>
      </w:tr>
      <w:tr w:rsidR="001F6D35" w:rsidTr="00DB5868">
        <w:trPr>
          <w:trHeight w:val="2676"/>
          <w:jc w:val="center"/>
        </w:trPr>
        <w:tc>
          <w:tcPr>
            <w:tcW w:w="1260" w:type="dxa"/>
            <w:vAlign w:val="center"/>
          </w:tcPr>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第二组</w:t>
            </w:r>
          </w:p>
        </w:tc>
        <w:tc>
          <w:tcPr>
            <w:tcW w:w="993" w:type="dxa"/>
            <w:vAlign w:val="center"/>
          </w:tcPr>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郑兰荣</w:t>
            </w:r>
          </w:p>
        </w:tc>
        <w:tc>
          <w:tcPr>
            <w:tcW w:w="1134" w:type="dxa"/>
            <w:vAlign w:val="center"/>
          </w:tcPr>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文育锋</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胡鸿</w:t>
            </w:r>
          </w:p>
        </w:tc>
        <w:tc>
          <w:tcPr>
            <w:tcW w:w="850" w:type="dxa"/>
            <w:vAlign w:val="center"/>
          </w:tcPr>
          <w:p w:rsidR="001F6D35" w:rsidRDefault="001F6D35" w:rsidP="001F6D35">
            <w:pPr>
              <w:spacing w:line="300" w:lineRule="exact"/>
              <w:jc w:val="center"/>
              <w:textAlignment w:val="center"/>
              <w:rPr>
                <w:rFonts w:ascii="仿宋_GB2312" w:eastAsia="仿宋_GB2312"/>
                <w:sz w:val="24"/>
                <w:szCs w:val="24"/>
              </w:rPr>
            </w:pPr>
            <w:proofErr w:type="gramStart"/>
            <w:r>
              <w:rPr>
                <w:rFonts w:ascii="仿宋_GB2312" w:eastAsia="仿宋_GB2312" w:hint="eastAsia"/>
                <w:sz w:val="24"/>
                <w:szCs w:val="24"/>
              </w:rPr>
              <w:t>路勇</w:t>
            </w:r>
            <w:proofErr w:type="gramEnd"/>
          </w:p>
        </w:tc>
        <w:tc>
          <w:tcPr>
            <w:tcW w:w="1559" w:type="dxa"/>
            <w:vAlign w:val="center"/>
          </w:tcPr>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检验学院</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法医学院</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药学院</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人文与管理学院</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公共卫生学院</w:t>
            </w:r>
          </w:p>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医学信息学院</w:t>
            </w:r>
          </w:p>
        </w:tc>
        <w:tc>
          <w:tcPr>
            <w:tcW w:w="6096" w:type="dxa"/>
          </w:tcPr>
          <w:p w:rsidR="001F6D35" w:rsidRDefault="001F6D35" w:rsidP="001F6D35">
            <w:pPr>
              <w:spacing w:line="300" w:lineRule="exact"/>
              <w:textAlignment w:val="center"/>
              <w:rPr>
                <w:rFonts w:ascii="仿宋_GB2312" w:eastAsia="仿宋_GB2312"/>
                <w:sz w:val="24"/>
                <w:szCs w:val="24"/>
              </w:rPr>
            </w:pPr>
            <w:r w:rsidRPr="00AF054B">
              <w:rPr>
                <w:rFonts w:ascii="仿宋_GB2312" w:eastAsia="仿宋_GB2312" w:hint="eastAsia"/>
                <w:sz w:val="24"/>
                <w:szCs w:val="24"/>
              </w:rPr>
              <w:t>芜湖绿叶制药有限公司、芜湖市疾病预防控制中心、</w:t>
            </w:r>
            <w:proofErr w:type="gramStart"/>
            <w:r w:rsidRPr="00AF054B">
              <w:rPr>
                <w:rFonts w:ascii="仿宋_GB2312" w:eastAsia="仿宋_GB2312" w:hint="eastAsia"/>
                <w:sz w:val="24"/>
                <w:szCs w:val="24"/>
              </w:rPr>
              <w:t>宣城市</w:t>
            </w:r>
            <w:proofErr w:type="gramEnd"/>
            <w:r w:rsidRPr="00AF054B">
              <w:rPr>
                <w:rFonts w:ascii="仿宋_GB2312" w:eastAsia="仿宋_GB2312" w:hint="eastAsia"/>
                <w:sz w:val="24"/>
                <w:szCs w:val="24"/>
              </w:rPr>
              <w:t>疾病预防控制中心、铜陵市疾病预防控制中心、</w:t>
            </w:r>
            <w:proofErr w:type="gramStart"/>
            <w:r w:rsidRPr="00AF054B">
              <w:rPr>
                <w:rFonts w:ascii="仿宋_GB2312" w:eastAsia="仿宋_GB2312" w:hint="eastAsia"/>
                <w:sz w:val="24"/>
                <w:szCs w:val="24"/>
              </w:rPr>
              <w:t>池州</w:t>
            </w:r>
            <w:proofErr w:type="gramEnd"/>
            <w:r w:rsidRPr="00AF054B">
              <w:rPr>
                <w:rFonts w:ascii="仿宋_GB2312" w:eastAsia="仿宋_GB2312" w:hint="eastAsia"/>
                <w:sz w:val="24"/>
                <w:szCs w:val="24"/>
              </w:rPr>
              <w:t>市疾病预防控制中心、马鞍山市疾病预防控制中心、芜湖市弋江区人民法院、安庆市疾病预防控制中心、芜湖市镜湖区人民法院、芜湖市公安局、马鞍山天福康药业有限公司、合肥易康达科技有限公司、芜湖市弋江区检察院、芜湖市镜湖区检察院、芜湖海关、马鞍山海关、黄山市疾病预防控制中心、芜湖市镜湖区卫计委、安徽国寿财产保险股份有限公司合肥分公司、安徽国寿财产保险股份有限公司芜湖分公司</w:t>
            </w:r>
          </w:p>
        </w:tc>
        <w:tc>
          <w:tcPr>
            <w:tcW w:w="1183" w:type="dxa"/>
            <w:vAlign w:val="center"/>
          </w:tcPr>
          <w:p w:rsidR="001F6D35" w:rsidRDefault="001F6D35" w:rsidP="001F6D35">
            <w:pPr>
              <w:spacing w:line="300" w:lineRule="exact"/>
              <w:jc w:val="center"/>
              <w:textAlignment w:val="center"/>
              <w:rPr>
                <w:rFonts w:ascii="仿宋_GB2312" w:eastAsia="仿宋_GB2312"/>
                <w:sz w:val="24"/>
                <w:szCs w:val="24"/>
              </w:rPr>
            </w:pPr>
            <w:r>
              <w:rPr>
                <w:rFonts w:ascii="仿宋_GB2312" w:eastAsia="仿宋_GB2312" w:hint="eastAsia"/>
                <w:sz w:val="24"/>
                <w:szCs w:val="24"/>
              </w:rPr>
              <w:t>逸</w:t>
            </w:r>
            <w:proofErr w:type="gramStart"/>
            <w:r>
              <w:rPr>
                <w:rFonts w:ascii="仿宋_GB2312" w:eastAsia="仿宋_GB2312" w:hint="eastAsia"/>
                <w:sz w:val="24"/>
                <w:szCs w:val="24"/>
              </w:rPr>
              <w:t>夫科技</w:t>
            </w:r>
            <w:proofErr w:type="gramEnd"/>
            <w:r>
              <w:rPr>
                <w:rFonts w:ascii="仿宋_GB2312" w:eastAsia="仿宋_GB2312" w:hint="eastAsia"/>
                <w:sz w:val="24"/>
                <w:szCs w:val="24"/>
              </w:rPr>
              <w:t>楼会议室门牌号：1</w:t>
            </w:r>
            <w:r>
              <w:rPr>
                <w:rFonts w:ascii="仿宋_GB2312" w:eastAsia="仿宋_GB2312"/>
                <w:sz w:val="24"/>
                <w:szCs w:val="24"/>
              </w:rPr>
              <w:t>19</w:t>
            </w:r>
          </w:p>
        </w:tc>
      </w:tr>
    </w:tbl>
    <w:p w:rsidR="00AF054B" w:rsidRDefault="00AF054B">
      <w:pPr>
        <w:spacing w:line="560" w:lineRule="exact"/>
        <w:jc w:val="left"/>
        <w:rPr>
          <w:rFonts w:ascii="仿宋_GB2312" w:eastAsia="仿宋_GB2312"/>
          <w:sz w:val="30"/>
          <w:szCs w:val="30"/>
        </w:rPr>
        <w:sectPr w:rsidR="00AF054B" w:rsidSect="00AF054B">
          <w:pgSz w:w="16838" w:h="11906" w:orient="landscape"/>
          <w:pgMar w:top="1797" w:right="1440" w:bottom="1797" w:left="1440" w:header="851" w:footer="992" w:gutter="0"/>
          <w:cols w:space="720"/>
          <w:docGrid w:linePitch="312"/>
        </w:sectPr>
      </w:pPr>
    </w:p>
    <w:p w:rsidR="00AF054B" w:rsidRDefault="00A308EB">
      <w:pPr>
        <w:spacing w:line="560" w:lineRule="exact"/>
        <w:jc w:val="left"/>
        <w:rPr>
          <w:rFonts w:ascii="仿宋_GB2312" w:eastAsia="仿宋_GB2312"/>
          <w:sz w:val="30"/>
          <w:szCs w:val="30"/>
        </w:rPr>
      </w:pPr>
      <w:r>
        <w:rPr>
          <w:rFonts w:ascii="方正小标宋_GBK" w:eastAsia="方正小标宋_GBK"/>
          <w:b/>
          <w:noProof/>
          <w:sz w:val="36"/>
          <w:szCs w:val="36"/>
        </w:rPr>
        <w:lastRenderedPageBreak/>
        <w:pict>
          <v:rect id="矩形 28" o:spid="_x0000_s1068" style="position:absolute;margin-left:-.75pt;margin-top:.75pt;width:89.85pt;height:34.55pt;z-index:251670016">
            <v:textbox style="mso-next-textbox:#矩形 28">
              <w:txbxContent>
                <w:p w:rsidR="00A308EB" w:rsidRDefault="00A308EB" w:rsidP="00D7106F">
                  <w:pPr>
                    <w:spacing w:line="440" w:lineRule="exact"/>
                    <w:rPr>
                      <w:b/>
                      <w:sz w:val="28"/>
                      <w:szCs w:val="28"/>
                    </w:rPr>
                  </w:pPr>
                  <w:r>
                    <w:rPr>
                      <w:rFonts w:hint="eastAsia"/>
                      <w:b/>
                      <w:sz w:val="28"/>
                      <w:szCs w:val="28"/>
                    </w:rPr>
                    <w:t>会议材料四</w:t>
                  </w:r>
                </w:p>
              </w:txbxContent>
            </v:textbox>
          </v:rect>
        </w:pict>
      </w:r>
    </w:p>
    <w:p w:rsidR="00564729" w:rsidRDefault="00564729" w:rsidP="00D7106F">
      <w:pPr>
        <w:spacing w:line="500" w:lineRule="exact"/>
        <w:jc w:val="center"/>
        <w:rPr>
          <w:rFonts w:ascii="方正小标宋_GBK" w:eastAsia="方正小标宋_GBK"/>
          <w:b/>
          <w:sz w:val="36"/>
          <w:szCs w:val="36"/>
        </w:rPr>
      </w:pPr>
    </w:p>
    <w:p w:rsidR="00564729" w:rsidRPr="00373BC5" w:rsidRDefault="00564729">
      <w:pPr>
        <w:pStyle w:val="1"/>
        <w:spacing w:before="0" w:after="0" w:line="600" w:lineRule="exact"/>
        <w:jc w:val="center"/>
        <w:textAlignment w:val="center"/>
        <w:rPr>
          <w:rFonts w:ascii="华文中宋" w:eastAsia="华文中宋" w:hAnsi="华文中宋"/>
          <w:sz w:val="36"/>
          <w:szCs w:val="36"/>
        </w:rPr>
      </w:pPr>
      <w:bookmarkStart w:id="3" w:name="_Toc485904109"/>
      <w:r w:rsidRPr="00373BC5">
        <w:rPr>
          <w:rFonts w:ascii="华文中宋" w:eastAsia="华文中宋" w:hAnsi="华文中宋" w:hint="eastAsia"/>
          <w:sz w:val="36"/>
          <w:szCs w:val="36"/>
        </w:rPr>
        <w:t>皖南医学院</w:t>
      </w:r>
      <w:r w:rsidR="00E12E00" w:rsidRPr="00373BC5">
        <w:rPr>
          <w:rFonts w:ascii="华文中宋" w:eastAsia="华文中宋" w:hAnsi="华文中宋" w:hint="eastAsia"/>
          <w:sz w:val="36"/>
          <w:szCs w:val="36"/>
        </w:rPr>
        <w:t>教学医院、实践教学基地、实习单位</w:t>
      </w:r>
      <w:r w:rsidRPr="00373BC5">
        <w:rPr>
          <w:rFonts w:ascii="华文中宋" w:eastAsia="华文中宋" w:hAnsi="华文中宋" w:hint="eastAsia"/>
          <w:sz w:val="36"/>
          <w:szCs w:val="36"/>
        </w:rPr>
        <w:t>本科教学工作审核评估会分组名单</w:t>
      </w:r>
      <w:bookmarkEnd w:id="3"/>
    </w:p>
    <w:p w:rsidR="00373BC5" w:rsidRDefault="00373BC5" w:rsidP="00373BC5">
      <w:pPr>
        <w:spacing w:line="640" w:lineRule="exact"/>
        <w:jc w:val="center"/>
        <w:rPr>
          <w:rFonts w:ascii="黑体" w:eastAsia="黑体"/>
          <w:sz w:val="30"/>
          <w:szCs w:val="30"/>
        </w:rPr>
      </w:pPr>
      <w:r>
        <w:rPr>
          <w:rFonts w:ascii="仿宋_GB2312" w:eastAsia="仿宋_GB2312" w:hint="eastAsia"/>
          <w:sz w:val="30"/>
          <w:szCs w:val="30"/>
        </w:rPr>
        <w:t>（按姓氏笔画排序）</w:t>
      </w:r>
    </w:p>
    <w:p w:rsidR="00373BC5" w:rsidRDefault="00373BC5" w:rsidP="00373BC5">
      <w:pPr>
        <w:spacing w:line="580" w:lineRule="exact"/>
        <w:jc w:val="center"/>
        <w:rPr>
          <w:rFonts w:ascii="黑体" w:eastAsia="黑体"/>
          <w:sz w:val="30"/>
          <w:szCs w:val="30"/>
        </w:rPr>
      </w:pPr>
      <w:r>
        <w:rPr>
          <w:rFonts w:ascii="黑体" w:eastAsia="黑体" w:hint="eastAsia"/>
          <w:sz w:val="30"/>
          <w:szCs w:val="30"/>
        </w:rPr>
        <w:t>第一组（5</w:t>
      </w:r>
      <w:r w:rsidR="001F6D35">
        <w:rPr>
          <w:rFonts w:ascii="黑体" w:eastAsia="黑体"/>
          <w:sz w:val="30"/>
          <w:szCs w:val="30"/>
        </w:rPr>
        <w:t>5</w:t>
      </w:r>
      <w:r>
        <w:rPr>
          <w:rFonts w:ascii="黑体" w:eastAsia="黑体" w:hint="eastAsia"/>
          <w:sz w:val="30"/>
          <w:szCs w:val="30"/>
        </w:rPr>
        <w:t>人）</w:t>
      </w:r>
    </w:p>
    <w:p w:rsidR="00373BC5" w:rsidRPr="00590908" w:rsidRDefault="00373BC5" w:rsidP="00373BC5">
      <w:pPr>
        <w:spacing w:line="580" w:lineRule="exact"/>
        <w:rPr>
          <w:rFonts w:ascii="仿宋_GB2312" w:eastAsia="仿宋_GB2312" w:hAnsiTheme="majorEastAsia"/>
          <w:b/>
          <w:sz w:val="30"/>
          <w:szCs w:val="30"/>
        </w:rPr>
      </w:pPr>
      <w:r w:rsidRPr="00590908">
        <w:rPr>
          <w:rFonts w:ascii="仿宋_GB2312" w:eastAsia="仿宋_GB2312" w:hAnsiTheme="majorEastAsia" w:hint="eastAsia"/>
          <w:b/>
          <w:sz w:val="30"/>
          <w:szCs w:val="30"/>
        </w:rPr>
        <w:t>组 长：</w:t>
      </w:r>
      <w:r w:rsidRPr="00590908">
        <w:rPr>
          <w:rFonts w:ascii="仿宋_GB2312" w:eastAsia="仿宋_GB2312" w:hAnsiTheme="majorEastAsia" w:hint="eastAsia"/>
          <w:b/>
          <w:sz w:val="30"/>
          <w:szCs w:val="30"/>
        </w:rPr>
        <w:tab/>
        <w:t>刘 群</w:t>
      </w:r>
      <w:r w:rsidRPr="00590908">
        <w:rPr>
          <w:rFonts w:ascii="仿宋_GB2312" w:eastAsia="仿宋_GB2312" w:hAnsiTheme="majorEastAsia" w:hint="eastAsia"/>
          <w:b/>
          <w:sz w:val="30"/>
          <w:szCs w:val="30"/>
        </w:rPr>
        <w:tab/>
        <w:t xml:space="preserve">  朱向明</w:t>
      </w:r>
      <w:r w:rsidRPr="00590908">
        <w:rPr>
          <w:rFonts w:ascii="仿宋_GB2312" w:eastAsia="仿宋_GB2312" w:hAnsiTheme="majorEastAsia" w:hint="eastAsia"/>
          <w:b/>
          <w:sz w:val="30"/>
          <w:szCs w:val="30"/>
        </w:rPr>
        <w:tab/>
      </w:r>
      <w:r w:rsidRPr="00590908">
        <w:rPr>
          <w:rFonts w:ascii="仿宋_GB2312" w:eastAsia="仿宋_GB2312" w:hAnsiTheme="majorEastAsia" w:hint="eastAsia"/>
          <w:b/>
          <w:sz w:val="30"/>
          <w:szCs w:val="30"/>
        </w:rPr>
        <w:tab/>
      </w:r>
      <w:r w:rsidRPr="00590908">
        <w:rPr>
          <w:rFonts w:ascii="仿宋_GB2312" w:eastAsia="仿宋_GB2312" w:hAnsiTheme="majorEastAsia" w:hint="eastAsia"/>
          <w:b/>
          <w:sz w:val="30"/>
          <w:szCs w:val="30"/>
        </w:rPr>
        <w:tab/>
        <w:t>秘</w:t>
      </w:r>
      <w:r w:rsidR="001F6D35">
        <w:rPr>
          <w:rFonts w:ascii="仿宋_GB2312" w:eastAsia="仿宋_GB2312" w:hAnsiTheme="majorEastAsia" w:hint="eastAsia"/>
          <w:b/>
          <w:sz w:val="30"/>
          <w:szCs w:val="30"/>
        </w:rPr>
        <w:t xml:space="preserve"> </w:t>
      </w:r>
      <w:r w:rsidRPr="00590908">
        <w:rPr>
          <w:rFonts w:ascii="仿宋_GB2312" w:eastAsia="仿宋_GB2312" w:hAnsiTheme="majorEastAsia" w:hint="eastAsia"/>
          <w:b/>
          <w:sz w:val="30"/>
          <w:szCs w:val="30"/>
        </w:rPr>
        <w:t>书：</w:t>
      </w:r>
      <w:r w:rsidRPr="00590908">
        <w:rPr>
          <w:rFonts w:ascii="仿宋_GB2312" w:eastAsia="仿宋_GB2312" w:hAnsiTheme="majorEastAsia" w:hint="eastAsia"/>
          <w:b/>
          <w:sz w:val="30"/>
          <w:szCs w:val="30"/>
        </w:rPr>
        <w:tab/>
        <w:t>王 平</w:t>
      </w:r>
    </w:p>
    <w:p w:rsidR="00373BC5" w:rsidRPr="00590908" w:rsidRDefault="00373BC5" w:rsidP="00373BC5">
      <w:pPr>
        <w:spacing w:line="580" w:lineRule="exact"/>
        <w:rPr>
          <w:rFonts w:ascii="仿宋_GB2312" w:eastAsia="仿宋_GB2312" w:hAnsiTheme="majorEastAsia"/>
          <w:b/>
          <w:sz w:val="30"/>
          <w:szCs w:val="30"/>
        </w:rPr>
      </w:pPr>
      <w:r w:rsidRPr="00590908">
        <w:rPr>
          <w:rFonts w:ascii="仿宋_GB2312" w:eastAsia="仿宋_GB2312" w:hAnsiTheme="majorEastAsia" w:hint="eastAsia"/>
          <w:b/>
          <w:sz w:val="30"/>
          <w:szCs w:val="30"/>
        </w:rPr>
        <w:t>代 表：</w:t>
      </w:r>
    </w:p>
    <w:p w:rsidR="001F6D35" w:rsidRPr="00BE7412" w:rsidRDefault="001F6D35" w:rsidP="001F6D35">
      <w:pPr>
        <w:spacing w:line="580" w:lineRule="exact"/>
        <w:ind w:leftChars="400" w:left="840"/>
        <w:rPr>
          <w:rFonts w:ascii="仿宋_GB2312" w:eastAsia="仿宋_GB2312" w:hAnsiTheme="majorEastAsia"/>
          <w:sz w:val="30"/>
          <w:szCs w:val="30"/>
        </w:rPr>
      </w:pPr>
      <w:proofErr w:type="gramStart"/>
      <w:r w:rsidRPr="00BE7412">
        <w:rPr>
          <w:rFonts w:ascii="仿宋_GB2312" w:eastAsia="仿宋_GB2312" w:hAnsiTheme="majorEastAsia" w:hint="eastAsia"/>
          <w:sz w:val="30"/>
          <w:szCs w:val="30"/>
        </w:rPr>
        <w:t>丁百静</w:t>
      </w:r>
      <w:r w:rsidRPr="00BE7412">
        <w:rPr>
          <w:rFonts w:ascii="仿宋_GB2312" w:eastAsia="仿宋_GB2312" w:hAnsiTheme="majorEastAsia" w:hint="eastAsia"/>
          <w:sz w:val="30"/>
          <w:szCs w:val="30"/>
        </w:rPr>
        <w:tab/>
        <w:t>丁昌芝</w:t>
      </w:r>
      <w:proofErr w:type="gramEnd"/>
      <w:r w:rsidRPr="00BE7412">
        <w:rPr>
          <w:rFonts w:ascii="仿宋_GB2312" w:eastAsia="仿宋_GB2312" w:hAnsiTheme="majorEastAsia" w:hint="eastAsia"/>
          <w:sz w:val="30"/>
          <w:szCs w:val="30"/>
        </w:rPr>
        <w:tab/>
        <w:t>马  嘉</w:t>
      </w:r>
      <w:r w:rsidRPr="00BE7412">
        <w:rPr>
          <w:rFonts w:ascii="仿宋_GB2312" w:eastAsia="仿宋_GB2312" w:hAnsiTheme="majorEastAsia" w:hint="eastAsia"/>
          <w:sz w:val="30"/>
          <w:szCs w:val="30"/>
        </w:rPr>
        <w:tab/>
        <w:t>马同军</w:t>
      </w:r>
      <w:r w:rsidRPr="00BE7412">
        <w:rPr>
          <w:rFonts w:ascii="仿宋_GB2312" w:eastAsia="仿宋_GB2312" w:hAnsiTheme="majorEastAsia" w:hint="eastAsia"/>
          <w:sz w:val="30"/>
          <w:szCs w:val="30"/>
        </w:rPr>
        <w:tab/>
      </w:r>
      <w:proofErr w:type="gramStart"/>
      <w:r w:rsidRPr="00BE7412">
        <w:rPr>
          <w:rFonts w:ascii="仿宋_GB2312" w:eastAsia="仿宋_GB2312" w:hAnsiTheme="majorEastAsia" w:hint="eastAsia"/>
          <w:sz w:val="30"/>
          <w:szCs w:val="30"/>
        </w:rPr>
        <w:t>马宜</w:t>
      </w:r>
      <w:proofErr w:type="gramEnd"/>
      <w:r w:rsidRPr="00BE7412">
        <w:rPr>
          <w:rFonts w:ascii="仿宋_GB2312" w:eastAsia="仿宋_GB2312" w:hAnsiTheme="majorEastAsia" w:hint="eastAsia"/>
          <w:sz w:val="30"/>
          <w:szCs w:val="30"/>
        </w:rPr>
        <w:t>芬</w:t>
      </w:r>
      <w:r w:rsidRPr="00BE7412">
        <w:rPr>
          <w:rFonts w:ascii="仿宋_GB2312" w:eastAsia="仿宋_GB2312" w:hAnsiTheme="majorEastAsia" w:hint="eastAsia"/>
          <w:sz w:val="30"/>
          <w:szCs w:val="30"/>
        </w:rPr>
        <w:tab/>
        <w:t>王根和</w:t>
      </w:r>
    </w:p>
    <w:p w:rsidR="001F6D35" w:rsidRPr="00BE7412" w:rsidRDefault="001F6D35" w:rsidP="001F6D35">
      <w:pPr>
        <w:spacing w:line="580" w:lineRule="exact"/>
        <w:ind w:leftChars="400" w:left="840"/>
        <w:rPr>
          <w:rFonts w:ascii="仿宋_GB2312" w:eastAsia="仿宋_GB2312" w:hAnsiTheme="majorEastAsia"/>
          <w:sz w:val="30"/>
          <w:szCs w:val="30"/>
        </w:rPr>
      </w:pPr>
      <w:proofErr w:type="gramStart"/>
      <w:r w:rsidRPr="00BE7412">
        <w:rPr>
          <w:rFonts w:ascii="仿宋_GB2312" w:eastAsia="仿宋_GB2312" w:hAnsiTheme="majorEastAsia" w:hint="eastAsia"/>
          <w:sz w:val="30"/>
          <w:szCs w:val="30"/>
        </w:rPr>
        <w:t>王继年</w:t>
      </w:r>
      <w:proofErr w:type="gramEnd"/>
      <w:r w:rsidRPr="00BE7412">
        <w:rPr>
          <w:rFonts w:ascii="仿宋_GB2312" w:eastAsia="仿宋_GB2312" w:hAnsiTheme="majorEastAsia" w:hint="eastAsia"/>
          <w:sz w:val="30"/>
          <w:szCs w:val="30"/>
        </w:rPr>
        <w:tab/>
      </w:r>
      <w:proofErr w:type="gramStart"/>
      <w:r w:rsidRPr="00BE7412">
        <w:rPr>
          <w:rFonts w:ascii="仿宋_GB2312" w:eastAsia="仿宋_GB2312" w:hAnsiTheme="majorEastAsia" w:hint="eastAsia"/>
          <w:sz w:val="30"/>
          <w:szCs w:val="30"/>
        </w:rPr>
        <w:t>水心</w:t>
      </w:r>
      <w:proofErr w:type="gramEnd"/>
      <w:r w:rsidRPr="00BE7412">
        <w:rPr>
          <w:rFonts w:ascii="仿宋_GB2312" w:eastAsia="仿宋_GB2312" w:hAnsiTheme="majorEastAsia" w:hint="eastAsia"/>
          <w:sz w:val="30"/>
          <w:szCs w:val="30"/>
        </w:rPr>
        <w:t>富</w:t>
      </w:r>
      <w:r w:rsidRPr="00BE7412">
        <w:rPr>
          <w:rFonts w:ascii="仿宋_GB2312" w:eastAsia="仿宋_GB2312" w:hAnsiTheme="majorEastAsia" w:hint="eastAsia"/>
          <w:sz w:val="30"/>
          <w:szCs w:val="30"/>
        </w:rPr>
        <w:tab/>
        <w:t>凤  焱</w:t>
      </w:r>
      <w:r w:rsidRPr="00BE7412">
        <w:rPr>
          <w:rFonts w:ascii="仿宋_GB2312" w:eastAsia="仿宋_GB2312" w:hAnsiTheme="majorEastAsia" w:hint="eastAsia"/>
          <w:sz w:val="30"/>
          <w:szCs w:val="30"/>
        </w:rPr>
        <w:tab/>
        <w:t>孔  雷</w:t>
      </w:r>
      <w:r w:rsidRPr="00BE7412">
        <w:rPr>
          <w:rFonts w:ascii="仿宋_GB2312" w:eastAsia="仿宋_GB2312" w:hAnsiTheme="majorEastAsia" w:hint="eastAsia"/>
          <w:sz w:val="30"/>
          <w:szCs w:val="30"/>
        </w:rPr>
        <w:tab/>
        <w:t>叶  敏</w:t>
      </w:r>
      <w:r w:rsidRPr="00BE7412">
        <w:rPr>
          <w:rFonts w:ascii="仿宋_GB2312" w:eastAsia="仿宋_GB2312" w:hAnsiTheme="majorEastAsia" w:hint="eastAsia"/>
          <w:sz w:val="30"/>
          <w:szCs w:val="30"/>
        </w:rPr>
        <w:tab/>
        <w:t>叶冬荣</w:t>
      </w:r>
    </w:p>
    <w:p w:rsidR="001F6D35" w:rsidRPr="00BE7412" w:rsidRDefault="001F6D35" w:rsidP="001F6D35">
      <w:pPr>
        <w:spacing w:line="580" w:lineRule="exact"/>
        <w:ind w:leftChars="400" w:left="840"/>
        <w:rPr>
          <w:rFonts w:ascii="仿宋_GB2312" w:eastAsia="仿宋_GB2312" w:hAnsiTheme="majorEastAsia"/>
          <w:sz w:val="30"/>
          <w:szCs w:val="30"/>
        </w:rPr>
      </w:pPr>
      <w:r w:rsidRPr="00BE7412">
        <w:rPr>
          <w:rFonts w:ascii="仿宋_GB2312" w:eastAsia="仿宋_GB2312" w:hAnsiTheme="majorEastAsia" w:hint="eastAsia"/>
          <w:sz w:val="30"/>
          <w:szCs w:val="30"/>
        </w:rPr>
        <w:t>吕向东</w:t>
      </w:r>
      <w:r w:rsidRPr="00BE7412">
        <w:rPr>
          <w:rFonts w:ascii="仿宋_GB2312" w:eastAsia="仿宋_GB2312" w:hAnsiTheme="majorEastAsia" w:hint="eastAsia"/>
          <w:sz w:val="30"/>
          <w:szCs w:val="30"/>
        </w:rPr>
        <w:tab/>
      </w:r>
      <w:proofErr w:type="gramStart"/>
      <w:r w:rsidRPr="00BE7412">
        <w:rPr>
          <w:rFonts w:ascii="仿宋_GB2312" w:eastAsia="仿宋_GB2312" w:hAnsiTheme="majorEastAsia" w:hint="eastAsia"/>
          <w:sz w:val="30"/>
          <w:szCs w:val="30"/>
        </w:rPr>
        <w:t>朱苏月</w:t>
      </w:r>
      <w:proofErr w:type="gramEnd"/>
      <w:r w:rsidRPr="00BE7412">
        <w:rPr>
          <w:rFonts w:ascii="仿宋_GB2312" w:eastAsia="仿宋_GB2312" w:hAnsiTheme="majorEastAsia" w:hint="eastAsia"/>
          <w:sz w:val="30"/>
          <w:szCs w:val="30"/>
        </w:rPr>
        <w:tab/>
        <w:t>朱晓芬</w:t>
      </w:r>
      <w:r w:rsidRPr="00BE7412">
        <w:rPr>
          <w:rFonts w:ascii="仿宋_GB2312" w:eastAsia="仿宋_GB2312" w:hAnsiTheme="majorEastAsia" w:hint="eastAsia"/>
          <w:sz w:val="30"/>
          <w:szCs w:val="30"/>
        </w:rPr>
        <w:tab/>
        <w:t>朱清秋</w:t>
      </w:r>
      <w:r w:rsidRPr="00BE7412">
        <w:rPr>
          <w:rFonts w:ascii="仿宋_GB2312" w:eastAsia="仿宋_GB2312" w:hAnsiTheme="majorEastAsia" w:hint="eastAsia"/>
          <w:sz w:val="30"/>
          <w:szCs w:val="30"/>
        </w:rPr>
        <w:tab/>
      </w:r>
      <w:proofErr w:type="gramStart"/>
      <w:r w:rsidRPr="00BE7412">
        <w:rPr>
          <w:rFonts w:ascii="仿宋_GB2312" w:eastAsia="仿宋_GB2312" w:hAnsiTheme="majorEastAsia" w:hint="eastAsia"/>
          <w:sz w:val="30"/>
          <w:szCs w:val="30"/>
        </w:rPr>
        <w:t>刘佩</w:t>
      </w:r>
      <w:proofErr w:type="gramEnd"/>
      <w:r w:rsidRPr="00BE7412">
        <w:rPr>
          <w:rFonts w:ascii="仿宋_GB2312" w:eastAsia="仿宋_GB2312" w:hAnsiTheme="majorEastAsia" w:hint="eastAsia"/>
          <w:sz w:val="30"/>
          <w:szCs w:val="30"/>
        </w:rPr>
        <w:t>忠</w:t>
      </w:r>
      <w:r w:rsidRPr="00BE7412">
        <w:rPr>
          <w:rFonts w:ascii="仿宋_GB2312" w:eastAsia="仿宋_GB2312" w:hAnsiTheme="majorEastAsia" w:hint="eastAsia"/>
          <w:sz w:val="30"/>
          <w:szCs w:val="30"/>
        </w:rPr>
        <w:tab/>
        <w:t>刘朝明</w:t>
      </w:r>
    </w:p>
    <w:p w:rsidR="001F6D35" w:rsidRPr="00BE7412" w:rsidRDefault="001F6D35" w:rsidP="001F6D35">
      <w:pPr>
        <w:spacing w:line="580" w:lineRule="exact"/>
        <w:ind w:leftChars="400" w:left="840"/>
        <w:rPr>
          <w:rFonts w:ascii="仿宋_GB2312" w:eastAsia="仿宋_GB2312" w:hAnsiTheme="majorEastAsia"/>
          <w:sz w:val="30"/>
          <w:szCs w:val="30"/>
        </w:rPr>
      </w:pPr>
      <w:proofErr w:type="gramStart"/>
      <w:r w:rsidRPr="00BE7412">
        <w:rPr>
          <w:rFonts w:ascii="仿宋_GB2312" w:eastAsia="仿宋_GB2312" w:hAnsiTheme="majorEastAsia" w:hint="eastAsia"/>
          <w:sz w:val="30"/>
          <w:szCs w:val="30"/>
        </w:rPr>
        <w:t>齐玉萍</w:t>
      </w:r>
      <w:proofErr w:type="gramEnd"/>
      <w:r w:rsidRPr="00BE7412">
        <w:rPr>
          <w:rFonts w:ascii="仿宋_GB2312" w:eastAsia="仿宋_GB2312" w:hAnsiTheme="majorEastAsia" w:hint="eastAsia"/>
          <w:sz w:val="30"/>
          <w:szCs w:val="30"/>
        </w:rPr>
        <w:tab/>
        <w:t>阮元峰</w:t>
      </w:r>
      <w:r w:rsidRPr="00BE7412">
        <w:rPr>
          <w:rFonts w:ascii="仿宋_GB2312" w:eastAsia="仿宋_GB2312" w:hAnsiTheme="majorEastAsia" w:hint="eastAsia"/>
          <w:sz w:val="30"/>
          <w:szCs w:val="30"/>
        </w:rPr>
        <w:tab/>
        <w:t>芮丽丽</w:t>
      </w:r>
      <w:r w:rsidRPr="00BE7412">
        <w:rPr>
          <w:rFonts w:ascii="仿宋_GB2312" w:eastAsia="仿宋_GB2312" w:hAnsiTheme="majorEastAsia" w:hint="eastAsia"/>
          <w:sz w:val="30"/>
          <w:szCs w:val="30"/>
        </w:rPr>
        <w:tab/>
        <w:t>苏仕功</w:t>
      </w:r>
      <w:r w:rsidRPr="00BE7412">
        <w:rPr>
          <w:rFonts w:ascii="仿宋_GB2312" w:eastAsia="仿宋_GB2312" w:hAnsiTheme="majorEastAsia" w:hint="eastAsia"/>
          <w:sz w:val="30"/>
          <w:szCs w:val="30"/>
        </w:rPr>
        <w:tab/>
      </w:r>
      <w:proofErr w:type="gramStart"/>
      <w:r w:rsidRPr="00BE7412">
        <w:rPr>
          <w:rFonts w:ascii="仿宋_GB2312" w:eastAsia="仿宋_GB2312" w:hAnsiTheme="majorEastAsia" w:hint="eastAsia"/>
          <w:sz w:val="30"/>
          <w:szCs w:val="30"/>
        </w:rPr>
        <w:t>李远</w:t>
      </w:r>
      <w:proofErr w:type="gramEnd"/>
      <w:r w:rsidRPr="00BE7412">
        <w:rPr>
          <w:rFonts w:ascii="仿宋_GB2312" w:eastAsia="仿宋_GB2312" w:hAnsiTheme="majorEastAsia" w:hint="eastAsia"/>
          <w:sz w:val="30"/>
          <w:szCs w:val="30"/>
        </w:rPr>
        <w:t>珍</w:t>
      </w:r>
      <w:r w:rsidRPr="00BE7412">
        <w:rPr>
          <w:rFonts w:ascii="仿宋_GB2312" w:eastAsia="仿宋_GB2312" w:hAnsiTheme="majorEastAsia" w:hint="eastAsia"/>
          <w:sz w:val="30"/>
          <w:szCs w:val="30"/>
        </w:rPr>
        <w:tab/>
        <w:t>李爱民</w:t>
      </w:r>
    </w:p>
    <w:p w:rsidR="001F6D35" w:rsidRPr="00BE7412" w:rsidRDefault="001F6D35" w:rsidP="001F6D35">
      <w:pPr>
        <w:spacing w:line="580" w:lineRule="exact"/>
        <w:ind w:leftChars="400" w:left="840"/>
        <w:rPr>
          <w:rFonts w:ascii="仿宋_GB2312" w:eastAsia="仿宋_GB2312" w:hAnsiTheme="majorEastAsia"/>
          <w:sz w:val="30"/>
          <w:szCs w:val="30"/>
        </w:rPr>
      </w:pPr>
      <w:r w:rsidRPr="00BE7412">
        <w:rPr>
          <w:rFonts w:ascii="仿宋_GB2312" w:eastAsia="仿宋_GB2312" w:hAnsiTheme="majorEastAsia" w:hint="eastAsia"/>
          <w:sz w:val="30"/>
          <w:szCs w:val="30"/>
        </w:rPr>
        <w:t xml:space="preserve">李  </w:t>
      </w:r>
      <w:proofErr w:type="gramStart"/>
      <w:r w:rsidRPr="00BE7412">
        <w:rPr>
          <w:rFonts w:ascii="仿宋_GB2312" w:eastAsia="仿宋_GB2312" w:hAnsiTheme="majorEastAsia" w:hint="eastAsia"/>
          <w:sz w:val="30"/>
          <w:szCs w:val="30"/>
        </w:rPr>
        <w:t>曙</w:t>
      </w:r>
      <w:proofErr w:type="gramEnd"/>
      <w:r w:rsidRPr="00BE7412">
        <w:rPr>
          <w:rFonts w:ascii="仿宋_GB2312" w:eastAsia="仿宋_GB2312" w:hAnsiTheme="majorEastAsia" w:hint="eastAsia"/>
          <w:sz w:val="30"/>
          <w:szCs w:val="30"/>
        </w:rPr>
        <w:tab/>
        <w:t>杨  春</w:t>
      </w:r>
      <w:r w:rsidRPr="00BE7412">
        <w:rPr>
          <w:rFonts w:ascii="仿宋_GB2312" w:eastAsia="仿宋_GB2312" w:hAnsiTheme="majorEastAsia" w:hint="eastAsia"/>
          <w:sz w:val="30"/>
          <w:szCs w:val="30"/>
        </w:rPr>
        <w:tab/>
        <w:t>杨  燕</w:t>
      </w:r>
      <w:r w:rsidRPr="00BE7412">
        <w:rPr>
          <w:rFonts w:ascii="仿宋_GB2312" w:eastAsia="仿宋_GB2312" w:hAnsiTheme="majorEastAsia" w:hint="eastAsia"/>
          <w:sz w:val="30"/>
          <w:szCs w:val="30"/>
        </w:rPr>
        <w:tab/>
        <w:t>吴静雅</w:t>
      </w:r>
      <w:r w:rsidRPr="00BE7412">
        <w:rPr>
          <w:rFonts w:ascii="仿宋_GB2312" w:eastAsia="仿宋_GB2312" w:hAnsiTheme="majorEastAsia" w:hint="eastAsia"/>
          <w:sz w:val="30"/>
          <w:szCs w:val="30"/>
        </w:rPr>
        <w:tab/>
        <w:t>余小文</w:t>
      </w:r>
      <w:r w:rsidRPr="00BE7412">
        <w:rPr>
          <w:rFonts w:ascii="仿宋_GB2312" w:eastAsia="仿宋_GB2312" w:hAnsiTheme="majorEastAsia" w:hint="eastAsia"/>
          <w:sz w:val="30"/>
          <w:szCs w:val="30"/>
        </w:rPr>
        <w:tab/>
        <w:t>汪  林</w:t>
      </w:r>
    </w:p>
    <w:p w:rsidR="001F6D35" w:rsidRPr="00BE7412" w:rsidRDefault="001F6D35" w:rsidP="001F6D35">
      <w:pPr>
        <w:spacing w:line="580" w:lineRule="exact"/>
        <w:ind w:leftChars="400" w:left="840"/>
        <w:rPr>
          <w:rFonts w:ascii="仿宋_GB2312" w:eastAsia="仿宋_GB2312" w:hAnsiTheme="majorEastAsia"/>
          <w:sz w:val="30"/>
          <w:szCs w:val="30"/>
        </w:rPr>
      </w:pPr>
      <w:proofErr w:type="gramStart"/>
      <w:r w:rsidRPr="00BE7412">
        <w:rPr>
          <w:rFonts w:ascii="仿宋_GB2312" w:eastAsia="仿宋_GB2312" w:hAnsiTheme="majorEastAsia" w:hint="eastAsia"/>
          <w:sz w:val="30"/>
          <w:szCs w:val="30"/>
        </w:rPr>
        <w:t>汪开贵</w:t>
      </w:r>
      <w:proofErr w:type="gramEnd"/>
      <w:r w:rsidRPr="00BE7412">
        <w:rPr>
          <w:rFonts w:ascii="仿宋_GB2312" w:eastAsia="仿宋_GB2312" w:hAnsiTheme="majorEastAsia" w:hint="eastAsia"/>
          <w:sz w:val="30"/>
          <w:szCs w:val="30"/>
        </w:rPr>
        <w:tab/>
        <w:t>沈  振</w:t>
      </w:r>
      <w:r w:rsidRPr="00BE7412">
        <w:rPr>
          <w:rFonts w:ascii="仿宋_GB2312" w:eastAsia="仿宋_GB2312" w:hAnsiTheme="majorEastAsia" w:hint="eastAsia"/>
          <w:sz w:val="30"/>
          <w:szCs w:val="30"/>
        </w:rPr>
        <w:tab/>
        <w:t>张  俊</w:t>
      </w:r>
      <w:r w:rsidRPr="00BE7412">
        <w:rPr>
          <w:rFonts w:ascii="仿宋_GB2312" w:eastAsia="仿宋_GB2312" w:hAnsiTheme="majorEastAsia" w:hint="eastAsia"/>
          <w:sz w:val="30"/>
          <w:szCs w:val="30"/>
        </w:rPr>
        <w:tab/>
        <w:t>张云峰</w:t>
      </w:r>
      <w:r w:rsidRPr="00BE7412">
        <w:rPr>
          <w:rFonts w:ascii="仿宋_GB2312" w:eastAsia="仿宋_GB2312" w:hAnsiTheme="majorEastAsia" w:hint="eastAsia"/>
          <w:sz w:val="30"/>
          <w:szCs w:val="30"/>
        </w:rPr>
        <w:tab/>
        <w:t>张建英</w:t>
      </w:r>
      <w:r w:rsidRPr="00BE7412">
        <w:rPr>
          <w:rFonts w:ascii="仿宋_GB2312" w:eastAsia="仿宋_GB2312" w:hAnsiTheme="majorEastAsia" w:hint="eastAsia"/>
          <w:sz w:val="30"/>
          <w:szCs w:val="30"/>
        </w:rPr>
        <w:tab/>
        <w:t>张晨晨</w:t>
      </w:r>
    </w:p>
    <w:p w:rsidR="001F6D35" w:rsidRPr="00BE7412" w:rsidRDefault="001F6D35" w:rsidP="001F6D35">
      <w:pPr>
        <w:spacing w:line="580" w:lineRule="exact"/>
        <w:ind w:leftChars="400" w:left="840"/>
        <w:rPr>
          <w:rFonts w:ascii="仿宋_GB2312" w:eastAsia="仿宋_GB2312" w:hAnsiTheme="majorEastAsia"/>
          <w:sz w:val="30"/>
          <w:szCs w:val="30"/>
        </w:rPr>
      </w:pPr>
      <w:r w:rsidRPr="00BE7412">
        <w:rPr>
          <w:rFonts w:ascii="仿宋_GB2312" w:eastAsia="仿宋_GB2312" w:hAnsiTheme="majorEastAsia" w:hint="eastAsia"/>
          <w:sz w:val="30"/>
          <w:szCs w:val="30"/>
        </w:rPr>
        <w:t>张婷婷</w:t>
      </w:r>
      <w:r w:rsidRPr="00BE7412">
        <w:rPr>
          <w:rFonts w:ascii="仿宋_GB2312" w:eastAsia="仿宋_GB2312" w:hAnsiTheme="majorEastAsia" w:hint="eastAsia"/>
          <w:sz w:val="30"/>
          <w:szCs w:val="30"/>
        </w:rPr>
        <w:tab/>
      </w:r>
      <w:proofErr w:type="gramStart"/>
      <w:r w:rsidRPr="00BE7412">
        <w:rPr>
          <w:rFonts w:ascii="仿宋_GB2312" w:eastAsia="仿宋_GB2312" w:hAnsiTheme="majorEastAsia" w:hint="eastAsia"/>
          <w:sz w:val="30"/>
          <w:szCs w:val="30"/>
        </w:rPr>
        <w:t>陆润平</w:t>
      </w:r>
      <w:proofErr w:type="gramEnd"/>
      <w:r w:rsidRPr="00BE7412">
        <w:rPr>
          <w:rFonts w:ascii="仿宋_GB2312" w:eastAsia="仿宋_GB2312" w:hAnsiTheme="majorEastAsia" w:hint="eastAsia"/>
          <w:sz w:val="30"/>
          <w:szCs w:val="30"/>
        </w:rPr>
        <w:tab/>
        <w:t>陈  斌</w:t>
      </w:r>
      <w:r w:rsidRPr="00BE7412">
        <w:rPr>
          <w:rFonts w:ascii="仿宋_GB2312" w:eastAsia="仿宋_GB2312" w:hAnsiTheme="majorEastAsia" w:hint="eastAsia"/>
          <w:sz w:val="30"/>
          <w:szCs w:val="30"/>
        </w:rPr>
        <w:tab/>
        <w:t>陈  静</w:t>
      </w:r>
      <w:r w:rsidRPr="00BE7412">
        <w:rPr>
          <w:rFonts w:ascii="仿宋_GB2312" w:eastAsia="仿宋_GB2312" w:hAnsiTheme="majorEastAsia" w:hint="eastAsia"/>
          <w:sz w:val="30"/>
          <w:szCs w:val="30"/>
        </w:rPr>
        <w:tab/>
        <w:t>陈金保</w:t>
      </w:r>
      <w:r w:rsidRPr="00BE7412">
        <w:rPr>
          <w:rFonts w:ascii="仿宋_GB2312" w:eastAsia="仿宋_GB2312" w:hAnsiTheme="majorEastAsia" w:hint="eastAsia"/>
          <w:sz w:val="30"/>
          <w:szCs w:val="30"/>
        </w:rPr>
        <w:tab/>
      </w:r>
      <w:proofErr w:type="gramStart"/>
      <w:r w:rsidRPr="00BE7412">
        <w:rPr>
          <w:rFonts w:ascii="仿宋_GB2312" w:eastAsia="仿宋_GB2312" w:hAnsiTheme="majorEastAsia" w:hint="eastAsia"/>
          <w:sz w:val="30"/>
          <w:szCs w:val="30"/>
        </w:rPr>
        <w:t>尚昌</w:t>
      </w:r>
      <w:proofErr w:type="gramEnd"/>
      <w:r w:rsidRPr="00BE7412">
        <w:rPr>
          <w:rFonts w:ascii="仿宋_GB2312" w:eastAsia="仿宋_GB2312" w:hAnsiTheme="majorEastAsia" w:hint="eastAsia"/>
          <w:sz w:val="30"/>
          <w:szCs w:val="30"/>
        </w:rPr>
        <w:t>凤</w:t>
      </w:r>
    </w:p>
    <w:p w:rsidR="001F6D35" w:rsidRPr="00BE7412" w:rsidRDefault="001F6D35" w:rsidP="001F6D35">
      <w:pPr>
        <w:spacing w:line="580" w:lineRule="exact"/>
        <w:ind w:leftChars="400" w:left="840"/>
        <w:rPr>
          <w:rFonts w:ascii="仿宋_GB2312" w:eastAsia="仿宋_GB2312" w:hAnsiTheme="majorEastAsia"/>
          <w:sz w:val="30"/>
          <w:szCs w:val="30"/>
        </w:rPr>
      </w:pPr>
      <w:r w:rsidRPr="00BE7412">
        <w:rPr>
          <w:rFonts w:ascii="仿宋_GB2312" w:eastAsia="仿宋_GB2312" w:hAnsiTheme="majorEastAsia" w:hint="eastAsia"/>
          <w:sz w:val="30"/>
          <w:szCs w:val="30"/>
        </w:rPr>
        <w:t>郑  汉</w:t>
      </w:r>
      <w:r w:rsidRPr="00BE7412">
        <w:rPr>
          <w:rFonts w:ascii="仿宋_GB2312" w:eastAsia="仿宋_GB2312" w:hAnsiTheme="majorEastAsia" w:hint="eastAsia"/>
          <w:sz w:val="30"/>
          <w:szCs w:val="30"/>
        </w:rPr>
        <w:tab/>
      </w:r>
      <w:proofErr w:type="gramStart"/>
      <w:r w:rsidRPr="00BE7412">
        <w:rPr>
          <w:rFonts w:ascii="仿宋_GB2312" w:eastAsia="仿宋_GB2312" w:hAnsiTheme="majorEastAsia" w:hint="eastAsia"/>
          <w:sz w:val="30"/>
          <w:szCs w:val="30"/>
        </w:rPr>
        <w:t>胡锦丽</w:t>
      </w:r>
      <w:proofErr w:type="gramEnd"/>
      <w:r w:rsidRPr="00BE7412">
        <w:rPr>
          <w:rFonts w:ascii="仿宋_GB2312" w:eastAsia="仿宋_GB2312" w:hAnsiTheme="majorEastAsia" w:hint="eastAsia"/>
          <w:sz w:val="30"/>
          <w:szCs w:val="30"/>
        </w:rPr>
        <w:tab/>
        <w:t>钟  平</w:t>
      </w:r>
      <w:r w:rsidRPr="00BE7412">
        <w:rPr>
          <w:rFonts w:ascii="仿宋_GB2312" w:eastAsia="仿宋_GB2312" w:hAnsiTheme="majorEastAsia" w:hint="eastAsia"/>
          <w:sz w:val="30"/>
          <w:szCs w:val="30"/>
        </w:rPr>
        <w:tab/>
        <w:t>骆彬彬</w:t>
      </w:r>
      <w:r w:rsidRPr="00BE7412">
        <w:rPr>
          <w:rFonts w:ascii="仿宋_GB2312" w:eastAsia="仿宋_GB2312" w:hAnsiTheme="majorEastAsia" w:hint="eastAsia"/>
          <w:sz w:val="30"/>
          <w:szCs w:val="30"/>
        </w:rPr>
        <w:tab/>
        <w:t>柴  琳</w:t>
      </w:r>
      <w:r w:rsidRPr="00BE7412">
        <w:rPr>
          <w:rFonts w:ascii="仿宋_GB2312" w:eastAsia="仿宋_GB2312" w:hAnsiTheme="majorEastAsia" w:hint="eastAsia"/>
          <w:sz w:val="30"/>
          <w:szCs w:val="30"/>
        </w:rPr>
        <w:tab/>
        <w:t>徐  艳</w:t>
      </w:r>
    </w:p>
    <w:p w:rsidR="001F6D35" w:rsidRPr="00BE7412" w:rsidRDefault="001F6D35" w:rsidP="001F6D35">
      <w:pPr>
        <w:spacing w:line="580" w:lineRule="exact"/>
        <w:ind w:leftChars="400" w:left="840"/>
        <w:rPr>
          <w:rFonts w:ascii="仿宋_GB2312" w:eastAsia="仿宋_GB2312" w:hAnsiTheme="majorEastAsia"/>
          <w:sz w:val="30"/>
          <w:szCs w:val="30"/>
        </w:rPr>
      </w:pPr>
      <w:r w:rsidRPr="00BE7412">
        <w:rPr>
          <w:rFonts w:ascii="仿宋_GB2312" w:eastAsia="仿宋_GB2312" w:hAnsiTheme="majorEastAsia" w:hint="eastAsia"/>
          <w:sz w:val="30"/>
          <w:szCs w:val="30"/>
        </w:rPr>
        <w:t>高玲玲</w:t>
      </w:r>
      <w:r w:rsidRPr="00BE7412">
        <w:rPr>
          <w:rFonts w:ascii="仿宋_GB2312" w:eastAsia="仿宋_GB2312" w:hAnsiTheme="majorEastAsia" w:hint="eastAsia"/>
          <w:sz w:val="30"/>
          <w:szCs w:val="30"/>
        </w:rPr>
        <w:tab/>
      </w:r>
      <w:proofErr w:type="gramStart"/>
      <w:r w:rsidRPr="00BE7412">
        <w:rPr>
          <w:rFonts w:ascii="仿宋_GB2312" w:eastAsia="仿宋_GB2312" w:hAnsiTheme="majorEastAsia" w:hint="eastAsia"/>
          <w:sz w:val="30"/>
          <w:szCs w:val="30"/>
        </w:rPr>
        <w:t>崔</w:t>
      </w:r>
      <w:proofErr w:type="gramEnd"/>
      <w:r w:rsidRPr="00BE7412">
        <w:rPr>
          <w:rFonts w:ascii="仿宋_GB2312" w:eastAsia="仿宋_GB2312" w:hAnsiTheme="majorEastAsia" w:hint="eastAsia"/>
          <w:sz w:val="30"/>
          <w:szCs w:val="30"/>
        </w:rPr>
        <w:t xml:space="preserve">  凡</w:t>
      </w:r>
      <w:r w:rsidRPr="00BE7412">
        <w:rPr>
          <w:rFonts w:ascii="仿宋_GB2312" w:eastAsia="仿宋_GB2312" w:hAnsiTheme="majorEastAsia" w:hint="eastAsia"/>
          <w:sz w:val="30"/>
          <w:szCs w:val="30"/>
        </w:rPr>
        <w:tab/>
        <w:t>银  萍</w:t>
      </w:r>
      <w:r w:rsidRPr="00BE7412">
        <w:rPr>
          <w:rFonts w:ascii="仿宋_GB2312" w:eastAsia="仿宋_GB2312" w:hAnsiTheme="majorEastAsia" w:hint="eastAsia"/>
          <w:sz w:val="30"/>
          <w:szCs w:val="30"/>
        </w:rPr>
        <w:tab/>
        <w:t>梁可美</w:t>
      </w:r>
      <w:r w:rsidRPr="00BE7412">
        <w:rPr>
          <w:rFonts w:ascii="仿宋_GB2312" w:eastAsia="仿宋_GB2312" w:hAnsiTheme="majorEastAsia" w:hint="eastAsia"/>
          <w:sz w:val="30"/>
          <w:szCs w:val="30"/>
        </w:rPr>
        <w:tab/>
        <w:t>韩  颖</w:t>
      </w:r>
      <w:r w:rsidRPr="00BE7412">
        <w:rPr>
          <w:rFonts w:ascii="仿宋_GB2312" w:eastAsia="仿宋_GB2312" w:hAnsiTheme="majorEastAsia" w:hint="eastAsia"/>
          <w:sz w:val="30"/>
          <w:szCs w:val="30"/>
        </w:rPr>
        <w:tab/>
        <w:t>童晓珺</w:t>
      </w:r>
    </w:p>
    <w:p w:rsidR="001F6D35" w:rsidRDefault="001F6D35" w:rsidP="001F6D35">
      <w:pPr>
        <w:spacing w:line="580" w:lineRule="exact"/>
        <w:ind w:leftChars="400" w:left="840"/>
        <w:rPr>
          <w:rFonts w:asciiTheme="majorEastAsia" w:eastAsiaTheme="majorEastAsia" w:hAnsiTheme="majorEastAsia"/>
          <w:b/>
          <w:sz w:val="30"/>
          <w:szCs w:val="30"/>
        </w:rPr>
      </w:pPr>
      <w:r w:rsidRPr="00BE7412">
        <w:rPr>
          <w:rFonts w:ascii="仿宋_GB2312" w:eastAsia="仿宋_GB2312" w:hAnsiTheme="majorEastAsia" w:hint="eastAsia"/>
          <w:sz w:val="30"/>
          <w:szCs w:val="30"/>
        </w:rPr>
        <w:t>蔡昌群</w:t>
      </w:r>
    </w:p>
    <w:p w:rsidR="00373BC5" w:rsidRDefault="00373BC5" w:rsidP="00373BC5">
      <w:pPr>
        <w:spacing w:line="580" w:lineRule="exact"/>
        <w:rPr>
          <w:rFonts w:asciiTheme="majorEastAsia" w:eastAsiaTheme="majorEastAsia" w:hAnsiTheme="majorEastAsia"/>
          <w:b/>
          <w:sz w:val="30"/>
          <w:szCs w:val="30"/>
        </w:rPr>
      </w:pPr>
    </w:p>
    <w:p w:rsidR="00373BC5" w:rsidRDefault="00373BC5" w:rsidP="00373BC5">
      <w:pPr>
        <w:spacing w:line="580" w:lineRule="exact"/>
        <w:rPr>
          <w:rFonts w:ascii="仿宋_GB2312" w:eastAsia="仿宋_GB2312"/>
          <w:b/>
          <w:sz w:val="30"/>
          <w:szCs w:val="30"/>
        </w:rPr>
        <w:sectPr w:rsidR="00373BC5">
          <w:pgSz w:w="11906" w:h="16838"/>
          <w:pgMar w:top="1440" w:right="1797" w:bottom="1440" w:left="1797" w:header="851" w:footer="992" w:gutter="0"/>
          <w:cols w:space="720"/>
          <w:docGrid w:linePitch="312"/>
        </w:sectPr>
      </w:pPr>
      <w:r w:rsidRPr="002A4CDF">
        <w:rPr>
          <w:rFonts w:asciiTheme="majorEastAsia" w:eastAsiaTheme="majorEastAsia" w:hAnsiTheme="majorEastAsia" w:hint="eastAsia"/>
          <w:b/>
          <w:sz w:val="30"/>
          <w:szCs w:val="30"/>
        </w:rPr>
        <w:t>讨论地点：</w:t>
      </w:r>
      <w:r w:rsidRPr="00373BC5">
        <w:rPr>
          <w:rFonts w:asciiTheme="majorEastAsia" w:eastAsiaTheme="majorEastAsia" w:hAnsiTheme="majorEastAsia" w:hint="eastAsia"/>
          <w:b/>
          <w:sz w:val="30"/>
          <w:szCs w:val="30"/>
        </w:rPr>
        <w:t>逸</w:t>
      </w:r>
      <w:proofErr w:type="gramStart"/>
      <w:r w:rsidRPr="00373BC5">
        <w:rPr>
          <w:rFonts w:asciiTheme="majorEastAsia" w:eastAsiaTheme="majorEastAsia" w:hAnsiTheme="majorEastAsia" w:hint="eastAsia"/>
          <w:b/>
          <w:sz w:val="30"/>
          <w:szCs w:val="30"/>
        </w:rPr>
        <w:t>夫科技</w:t>
      </w:r>
      <w:proofErr w:type="gramEnd"/>
      <w:r w:rsidRPr="00373BC5">
        <w:rPr>
          <w:rFonts w:asciiTheme="majorEastAsia" w:eastAsiaTheme="majorEastAsia" w:hAnsiTheme="majorEastAsia" w:hint="eastAsia"/>
          <w:b/>
          <w:sz w:val="30"/>
          <w:szCs w:val="30"/>
        </w:rPr>
        <w:t>楼录播教室</w:t>
      </w:r>
    </w:p>
    <w:p w:rsidR="00373BC5" w:rsidRDefault="00373BC5" w:rsidP="00373BC5">
      <w:pPr>
        <w:spacing w:line="580" w:lineRule="exact"/>
        <w:jc w:val="center"/>
        <w:rPr>
          <w:rFonts w:ascii="黑体" w:eastAsia="黑体"/>
          <w:sz w:val="30"/>
          <w:szCs w:val="30"/>
        </w:rPr>
      </w:pPr>
      <w:r>
        <w:rPr>
          <w:rFonts w:ascii="黑体" w:eastAsia="黑体" w:hint="eastAsia"/>
          <w:sz w:val="30"/>
          <w:szCs w:val="30"/>
        </w:rPr>
        <w:lastRenderedPageBreak/>
        <w:t>第二组（</w:t>
      </w:r>
      <w:r>
        <w:rPr>
          <w:rFonts w:ascii="黑体" w:eastAsia="黑体"/>
          <w:sz w:val="30"/>
          <w:szCs w:val="30"/>
        </w:rPr>
        <w:t>3</w:t>
      </w:r>
      <w:r w:rsidR="00D603A2">
        <w:rPr>
          <w:rFonts w:ascii="黑体" w:eastAsia="黑体"/>
          <w:sz w:val="30"/>
          <w:szCs w:val="30"/>
        </w:rPr>
        <w:t>0</w:t>
      </w:r>
      <w:r>
        <w:rPr>
          <w:rFonts w:ascii="黑体" w:eastAsia="黑体" w:hint="eastAsia"/>
          <w:sz w:val="30"/>
          <w:szCs w:val="30"/>
        </w:rPr>
        <w:t>人）</w:t>
      </w:r>
    </w:p>
    <w:p w:rsidR="00373BC5" w:rsidRPr="00590908" w:rsidRDefault="00373BC5" w:rsidP="00373BC5">
      <w:pPr>
        <w:spacing w:line="580" w:lineRule="exact"/>
        <w:rPr>
          <w:rFonts w:ascii="仿宋_GB2312" w:eastAsia="仿宋_GB2312"/>
          <w:b/>
          <w:sz w:val="30"/>
          <w:szCs w:val="30"/>
        </w:rPr>
      </w:pPr>
      <w:r w:rsidRPr="00590908">
        <w:rPr>
          <w:rFonts w:ascii="仿宋_GB2312" w:eastAsia="仿宋_GB2312" w:hint="eastAsia"/>
          <w:b/>
          <w:sz w:val="30"/>
          <w:szCs w:val="30"/>
        </w:rPr>
        <w:t>组长：</w:t>
      </w:r>
      <w:r w:rsidRPr="00590908">
        <w:rPr>
          <w:rFonts w:ascii="仿宋_GB2312" w:eastAsia="仿宋_GB2312" w:hint="eastAsia"/>
          <w:b/>
          <w:sz w:val="30"/>
          <w:szCs w:val="30"/>
        </w:rPr>
        <w:tab/>
      </w:r>
      <w:proofErr w:type="gramStart"/>
      <w:r w:rsidRPr="00590908">
        <w:rPr>
          <w:rFonts w:ascii="仿宋_GB2312" w:eastAsia="仿宋_GB2312" w:hint="eastAsia"/>
          <w:b/>
          <w:sz w:val="30"/>
          <w:szCs w:val="30"/>
        </w:rPr>
        <w:t>文育锋</w:t>
      </w:r>
      <w:proofErr w:type="gramEnd"/>
      <w:r w:rsidRPr="00590908">
        <w:rPr>
          <w:rFonts w:ascii="仿宋_GB2312" w:eastAsia="仿宋_GB2312" w:hint="eastAsia"/>
          <w:b/>
          <w:sz w:val="30"/>
          <w:szCs w:val="30"/>
        </w:rPr>
        <w:tab/>
        <w:t>胡</w:t>
      </w:r>
      <w:r w:rsidR="00D603A2">
        <w:rPr>
          <w:rFonts w:ascii="仿宋_GB2312" w:eastAsia="仿宋_GB2312" w:hint="eastAsia"/>
          <w:b/>
          <w:sz w:val="30"/>
          <w:szCs w:val="30"/>
        </w:rPr>
        <w:t xml:space="preserve"> </w:t>
      </w:r>
      <w:r w:rsidRPr="00590908">
        <w:rPr>
          <w:rFonts w:ascii="仿宋_GB2312" w:eastAsia="仿宋_GB2312" w:hint="eastAsia"/>
          <w:b/>
          <w:sz w:val="30"/>
          <w:szCs w:val="30"/>
        </w:rPr>
        <w:t>鸿</w:t>
      </w:r>
      <w:r w:rsidRPr="00590908">
        <w:rPr>
          <w:rFonts w:ascii="仿宋_GB2312" w:eastAsia="仿宋_GB2312" w:hint="eastAsia"/>
          <w:b/>
          <w:sz w:val="30"/>
          <w:szCs w:val="30"/>
        </w:rPr>
        <w:tab/>
      </w:r>
      <w:r w:rsidRPr="00590908">
        <w:rPr>
          <w:rFonts w:ascii="仿宋_GB2312" w:eastAsia="仿宋_GB2312" w:hint="eastAsia"/>
          <w:b/>
          <w:sz w:val="30"/>
          <w:szCs w:val="30"/>
        </w:rPr>
        <w:tab/>
      </w:r>
      <w:r w:rsidRPr="00590908">
        <w:rPr>
          <w:rFonts w:ascii="仿宋_GB2312" w:eastAsia="仿宋_GB2312" w:hint="eastAsia"/>
          <w:b/>
          <w:sz w:val="30"/>
          <w:szCs w:val="30"/>
        </w:rPr>
        <w:tab/>
        <w:t>秘书：</w:t>
      </w:r>
      <w:r w:rsidRPr="00590908">
        <w:rPr>
          <w:rFonts w:ascii="仿宋_GB2312" w:eastAsia="仿宋_GB2312" w:hint="eastAsia"/>
          <w:b/>
          <w:sz w:val="30"/>
          <w:szCs w:val="30"/>
        </w:rPr>
        <w:tab/>
        <w:t>路</w:t>
      </w:r>
      <w:r>
        <w:rPr>
          <w:rFonts w:ascii="仿宋_GB2312" w:eastAsia="仿宋_GB2312" w:hint="eastAsia"/>
          <w:b/>
          <w:sz w:val="30"/>
          <w:szCs w:val="30"/>
        </w:rPr>
        <w:t xml:space="preserve"> </w:t>
      </w:r>
      <w:r w:rsidRPr="00590908">
        <w:rPr>
          <w:rFonts w:ascii="仿宋_GB2312" w:eastAsia="仿宋_GB2312" w:hint="eastAsia"/>
          <w:b/>
          <w:sz w:val="30"/>
          <w:szCs w:val="30"/>
        </w:rPr>
        <w:t>勇</w:t>
      </w:r>
    </w:p>
    <w:p w:rsidR="00373BC5" w:rsidRDefault="00373BC5" w:rsidP="00373BC5">
      <w:pPr>
        <w:spacing w:line="580" w:lineRule="exact"/>
        <w:rPr>
          <w:rFonts w:ascii="仿宋_GB2312" w:eastAsia="仿宋_GB2312"/>
          <w:b/>
          <w:sz w:val="30"/>
          <w:szCs w:val="30"/>
        </w:rPr>
      </w:pPr>
      <w:r w:rsidRPr="00590908">
        <w:rPr>
          <w:rFonts w:ascii="仿宋_GB2312" w:eastAsia="仿宋_GB2312" w:hint="eastAsia"/>
          <w:b/>
          <w:sz w:val="30"/>
          <w:szCs w:val="30"/>
        </w:rPr>
        <w:t>代 表：</w:t>
      </w:r>
      <w:r w:rsidRPr="00590908">
        <w:rPr>
          <w:rFonts w:ascii="仿宋_GB2312" w:eastAsia="仿宋_GB2312" w:hint="eastAsia"/>
          <w:b/>
          <w:sz w:val="30"/>
          <w:szCs w:val="30"/>
        </w:rPr>
        <w:tab/>
      </w:r>
    </w:p>
    <w:p w:rsidR="001F6D35" w:rsidRPr="00BE7412" w:rsidRDefault="001F6D35" w:rsidP="001F6D35">
      <w:pPr>
        <w:spacing w:line="580" w:lineRule="exact"/>
        <w:ind w:leftChars="400" w:left="840"/>
        <w:rPr>
          <w:rFonts w:ascii="仿宋_GB2312" w:eastAsia="仿宋_GB2312"/>
          <w:sz w:val="30"/>
          <w:szCs w:val="30"/>
        </w:rPr>
      </w:pPr>
      <w:r w:rsidRPr="00BE7412">
        <w:rPr>
          <w:rFonts w:ascii="仿宋_GB2312" w:eastAsia="仿宋_GB2312" w:hint="eastAsia"/>
          <w:sz w:val="30"/>
          <w:szCs w:val="30"/>
        </w:rPr>
        <w:t>王丙球</w:t>
      </w:r>
      <w:r w:rsidRPr="00BE7412">
        <w:rPr>
          <w:rFonts w:ascii="仿宋_GB2312" w:eastAsia="仿宋_GB2312" w:hint="eastAsia"/>
          <w:sz w:val="30"/>
          <w:szCs w:val="30"/>
        </w:rPr>
        <w:tab/>
        <w:t>王海波</w:t>
      </w:r>
      <w:r w:rsidRPr="00BE7412">
        <w:rPr>
          <w:rFonts w:ascii="仿宋_GB2312" w:eastAsia="仿宋_GB2312" w:hint="eastAsia"/>
          <w:sz w:val="30"/>
          <w:szCs w:val="30"/>
        </w:rPr>
        <w:tab/>
        <w:t>石  泉</w:t>
      </w:r>
      <w:r w:rsidRPr="00BE7412">
        <w:rPr>
          <w:rFonts w:ascii="仿宋_GB2312" w:eastAsia="仿宋_GB2312" w:hint="eastAsia"/>
          <w:sz w:val="30"/>
          <w:szCs w:val="30"/>
        </w:rPr>
        <w:tab/>
        <w:t>叶明全</w:t>
      </w:r>
      <w:r w:rsidRPr="00BE7412">
        <w:rPr>
          <w:rFonts w:ascii="仿宋_GB2312" w:eastAsia="仿宋_GB2312" w:hint="eastAsia"/>
          <w:sz w:val="30"/>
          <w:szCs w:val="30"/>
        </w:rPr>
        <w:tab/>
        <w:t>刘  宁</w:t>
      </w:r>
      <w:r w:rsidRPr="00BE7412">
        <w:rPr>
          <w:rFonts w:ascii="仿宋_GB2312" w:eastAsia="仿宋_GB2312" w:hint="eastAsia"/>
          <w:sz w:val="30"/>
          <w:szCs w:val="30"/>
        </w:rPr>
        <w:tab/>
        <w:t>李云峰</w:t>
      </w:r>
    </w:p>
    <w:p w:rsidR="001F6D35" w:rsidRPr="00BE7412" w:rsidRDefault="001F6D35" w:rsidP="001F6D35">
      <w:pPr>
        <w:spacing w:line="580" w:lineRule="exact"/>
        <w:ind w:leftChars="400" w:left="840"/>
        <w:rPr>
          <w:rFonts w:ascii="仿宋_GB2312" w:eastAsia="仿宋_GB2312"/>
          <w:sz w:val="30"/>
          <w:szCs w:val="30"/>
        </w:rPr>
      </w:pPr>
      <w:r w:rsidRPr="00BE7412">
        <w:rPr>
          <w:rFonts w:ascii="仿宋_GB2312" w:eastAsia="仿宋_GB2312" w:hint="eastAsia"/>
          <w:sz w:val="30"/>
          <w:szCs w:val="30"/>
        </w:rPr>
        <w:t>李璇璇</w:t>
      </w:r>
      <w:r w:rsidRPr="00BE7412">
        <w:rPr>
          <w:rFonts w:ascii="仿宋_GB2312" w:eastAsia="仿宋_GB2312" w:hint="eastAsia"/>
          <w:sz w:val="30"/>
          <w:szCs w:val="30"/>
        </w:rPr>
        <w:tab/>
        <w:t xml:space="preserve">杨  </w:t>
      </w:r>
      <w:proofErr w:type="gramStart"/>
      <w:r w:rsidRPr="00BE7412">
        <w:rPr>
          <w:rFonts w:ascii="仿宋_GB2312" w:eastAsia="仿宋_GB2312" w:hint="eastAsia"/>
          <w:sz w:val="30"/>
          <w:szCs w:val="30"/>
        </w:rPr>
        <w:t>锟</w:t>
      </w:r>
      <w:proofErr w:type="gramEnd"/>
      <w:r w:rsidRPr="00BE7412">
        <w:rPr>
          <w:rFonts w:ascii="仿宋_GB2312" w:eastAsia="仿宋_GB2312" w:hint="eastAsia"/>
          <w:sz w:val="30"/>
          <w:szCs w:val="30"/>
        </w:rPr>
        <w:tab/>
        <w:t>何  勇</w:t>
      </w:r>
      <w:r w:rsidRPr="00BE7412">
        <w:rPr>
          <w:rFonts w:ascii="仿宋_GB2312" w:eastAsia="仿宋_GB2312" w:hint="eastAsia"/>
          <w:sz w:val="30"/>
          <w:szCs w:val="30"/>
        </w:rPr>
        <w:tab/>
        <w:t>陈  阳</w:t>
      </w:r>
      <w:r w:rsidRPr="00BE7412">
        <w:rPr>
          <w:rFonts w:ascii="仿宋_GB2312" w:eastAsia="仿宋_GB2312" w:hint="eastAsia"/>
          <w:sz w:val="30"/>
          <w:szCs w:val="30"/>
        </w:rPr>
        <w:tab/>
        <w:t>陈  奇</w:t>
      </w:r>
      <w:r w:rsidRPr="00BE7412">
        <w:rPr>
          <w:rFonts w:ascii="仿宋_GB2312" w:eastAsia="仿宋_GB2312" w:hint="eastAsia"/>
          <w:sz w:val="30"/>
          <w:szCs w:val="30"/>
        </w:rPr>
        <w:tab/>
        <w:t>陈  巍</w:t>
      </w:r>
    </w:p>
    <w:p w:rsidR="001F6D35" w:rsidRPr="00BE7412" w:rsidRDefault="001F6D35" w:rsidP="001F6D35">
      <w:pPr>
        <w:spacing w:line="580" w:lineRule="exact"/>
        <w:ind w:leftChars="400" w:left="840"/>
        <w:rPr>
          <w:rFonts w:ascii="仿宋_GB2312" w:eastAsia="仿宋_GB2312"/>
          <w:sz w:val="30"/>
          <w:szCs w:val="30"/>
        </w:rPr>
      </w:pPr>
      <w:proofErr w:type="gramStart"/>
      <w:r w:rsidRPr="00BE7412">
        <w:rPr>
          <w:rFonts w:ascii="仿宋_GB2312" w:eastAsia="仿宋_GB2312" w:hint="eastAsia"/>
          <w:sz w:val="30"/>
          <w:szCs w:val="30"/>
        </w:rPr>
        <w:t>陈可芳</w:t>
      </w:r>
      <w:proofErr w:type="gramEnd"/>
      <w:r w:rsidRPr="00BE7412">
        <w:rPr>
          <w:rFonts w:ascii="仿宋_GB2312" w:eastAsia="仿宋_GB2312" w:hint="eastAsia"/>
          <w:sz w:val="30"/>
          <w:szCs w:val="30"/>
        </w:rPr>
        <w:tab/>
        <w:t>林  玲</w:t>
      </w:r>
      <w:r w:rsidRPr="00BE7412">
        <w:rPr>
          <w:rFonts w:ascii="仿宋_GB2312" w:eastAsia="仿宋_GB2312" w:hint="eastAsia"/>
          <w:sz w:val="30"/>
          <w:szCs w:val="30"/>
        </w:rPr>
        <w:tab/>
        <w:t>罗道工</w:t>
      </w:r>
      <w:r w:rsidRPr="00BE7412">
        <w:rPr>
          <w:rFonts w:ascii="仿宋_GB2312" w:eastAsia="仿宋_GB2312" w:hint="eastAsia"/>
          <w:sz w:val="30"/>
          <w:szCs w:val="30"/>
        </w:rPr>
        <w:tab/>
        <w:t>周  磊</w:t>
      </w:r>
      <w:r w:rsidRPr="00BE7412">
        <w:rPr>
          <w:rFonts w:ascii="仿宋_GB2312" w:eastAsia="仿宋_GB2312" w:hint="eastAsia"/>
          <w:sz w:val="30"/>
          <w:szCs w:val="30"/>
        </w:rPr>
        <w:tab/>
        <w:t>单家俊</w:t>
      </w:r>
      <w:r w:rsidRPr="00BE7412">
        <w:rPr>
          <w:rFonts w:ascii="仿宋_GB2312" w:eastAsia="仿宋_GB2312" w:hint="eastAsia"/>
          <w:sz w:val="30"/>
          <w:szCs w:val="30"/>
        </w:rPr>
        <w:tab/>
        <w:t>赵  洋</w:t>
      </w:r>
    </w:p>
    <w:p w:rsidR="001F6D35" w:rsidRPr="00BE7412" w:rsidRDefault="001F6D35" w:rsidP="001F6D35">
      <w:pPr>
        <w:spacing w:line="580" w:lineRule="exact"/>
        <w:ind w:leftChars="400" w:left="840"/>
        <w:rPr>
          <w:rFonts w:ascii="仿宋_GB2312" w:eastAsia="仿宋_GB2312"/>
          <w:sz w:val="30"/>
          <w:szCs w:val="30"/>
        </w:rPr>
      </w:pPr>
      <w:r w:rsidRPr="00BE7412">
        <w:rPr>
          <w:rFonts w:ascii="仿宋_GB2312" w:eastAsia="仿宋_GB2312" w:hint="eastAsia"/>
          <w:sz w:val="30"/>
          <w:szCs w:val="30"/>
        </w:rPr>
        <w:t>胡俊贤</w:t>
      </w:r>
      <w:r w:rsidRPr="00BE7412">
        <w:rPr>
          <w:rFonts w:ascii="仿宋_GB2312" w:eastAsia="仿宋_GB2312" w:hint="eastAsia"/>
          <w:sz w:val="30"/>
          <w:szCs w:val="30"/>
        </w:rPr>
        <w:tab/>
        <w:t>柴丽</w:t>
      </w:r>
      <w:proofErr w:type="gramStart"/>
      <w:r w:rsidRPr="00BE7412">
        <w:rPr>
          <w:rFonts w:ascii="仿宋_GB2312" w:eastAsia="仿宋_GB2312" w:hint="eastAsia"/>
          <w:sz w:val="30"/>
          <w:szCs w:val="30"/>
        </w:rPr>
        <w:t>丽</w:t>
      </w:r>
      <w:proofErr w:type="gramEnd"/>
      <w:r w:rsidRPr="00BE7412">
        <w:rPr>
          <w:rFonts w:ascii="仿宋_GB2312" w:eastAsia="仿宋_GB2312" w:hint="eastAsia"/>
          <w:sz w:val="30"/>
          <w:szCs w:val="30"/>
        </w:rPr>
        <w:tab/>
        <w:t>徐四清</w:t>
      </w:r>
      <w:r w:rsidRPr="00BE7412">
        <w:rPr>
          <w:rFonts w:ascii="仿宋_GB2312" w:eastAsia="仿宋_GB2312" w:hint="eastAsia"/>
          <w:sz w:val="30"/>
          <w:szCs w:val="30"/>
        </w:rPr>
        <w:tab/>
        <w:t>高永超</w:t>
      </w:r>
      <w:r w:rsidRPr="00BE7412">
        <w:rPr>
          <w:rFonts w:ascii="仿宋_GB2312" w:eastAsia="仿宋_GB2312" w:hint="eastAsia"/>
          <w:sz w:val="30"/>
          <w:szCs w:val="30"/>
        </w:rPr>
        <w:tab/>
        <w:t>黄  旭</w:t>
      </w:r>
      <w:r w:rsidRPr="00BE7412">
        <w:rPr>
          <w:rFonts w:ascii="仿宋_GB2312" w:eastAsia="仿宋_GB2312" w:hint="eastAsia"/>
          <w:sz w:val="30"/>
          <w:szCs w:val="30"/>
        </w:rPr>
        <w:tab/>
        <w:t>黄月娥</w:t>
      </w:r>
    </w:p>
    <w:p w:rsidR="001F6D35" w:rsidRDefault="001F6D35" w:rsidP="001F6D35">
      <w:pPr>
        <w:spacing w:line="580" w:lineRule="exact"/>
        <w:ind w:leftChars="400" w:left="840"/>
        <w:rPr>
          <w:rFonts w:ascii="仿宋_GB2312" w:eastAsia="仿宋_GB2312"/>
          <w:b/>
          <w:sz w:val="30"/>
          <w:szCs w:val="30"/>
        </w:rPr>
      </w:pPr>
      <w:r w:rsidRPr="00BE7412">
        <w:rPr>
          <w:rFonts w:ascii="仿宋_GB2312" w:eastAsia="仿宋_GB2312" w:hint="eastAsia"/>
          <w:sz w:val="30"/>
          <w:szCs w:val="30"/>
        </w:rPr>
        <w:t>章  冰</w:t>
      </w:r>
      <w:r w:rsidRPr="00BE7412">
        <w:rPr>
          <w:rFonts w:ascii="仿宋_GB2312" w:eastAsia="仿宋_GB2312" w:hint="eastAsia"/>
          <w:sz w:val="30"/>
          <w:szCs w:val="30"/>
        </w:rPr>
        <w:tab/>
        <w:t>彭俊松</w:t>
      </w:r>
      <w:r w:rsidRPr="00BE7412">
        <w:rPr>
          <w:rFonts w:ascii="仿宋_GB2312" w:eastAsia="仿宋_GB2312" w:hint="eastAsia"/>
          <w:sz w:val="30"/>
          <w:szCs w:val="30"/>
        </w:rPr>
        <w:tab/>
        <w:t>韩  军</w:t>
      </w:r>
      <w:r w:rsidRPr="00BE7412">
        <w:rPr>
          <w:rFonts w:ascii="仿宋_GB2312" w:eastAsia="仿宋_GB2312" w:hint="eastAsia"/>
          <w:sz w:val="30"/>
          <w:szCs w:val="30"/>
        </w:rPr>
        <w:tab/>
        <w:t>程</w:t>
      </w:r>
      <w:proofErr w:type="gramStart"/>
      <w:r w:rsidRPr="00BE7412">
        <w:rPr>
          <w:rFonts w:ascii="仿宋_GB2312" w:eastAsia="仿宋_GB2312" w:hint="eastAsia"/>
          <w:sz w:val="30"/>
          <w:szCs w:val="30"/>
        </w:rPr>
        <w:t>周祥</w:t>
      </w:r>
      <w:proofErr w:type="gramEnd"/>
      <w:r w:rsidRPr="00BE7412">
        <w:rPr>
          <w:rFonts w:ascii="仿宋_GB2312" w:eastAsia="仿宋_GB2312" w:hint="eastAsia"/>
          <w:sz w:val="30"/>
          <w:szCs w:val="30"/>
        </w:rPr>
        <w:tab/>
      </w:r>
      <w:proofErr w:type="gramStart"/>
      <w:r w:rsidRPr="00BE7412">
        <w:rPr>
          <w:rFonts w:ascii="仿宋_GB2312" w:eastAsia="仿宋_GB2312" w:hint="eastAsia"/>
          <w:sz w:val="30"/>
          <w:szCs w:val="30"/>
        </w:rPr>
        <w:t>程叙</w:t>
      </w:r>
      <w:proofErr w:type="gramEnd"/>
      <w:r w:rsidRPr="00BE7412">
        <w:rPr>
          <w:rFonts w:ascii="仿宋_GB2312" w:eastAsia="仿宋_GB2312" w:hint="eastAsia"/>
          <w:sz w:val="30"/>
          <w:szCs w:val="30"/>
        </w:rPr>
        <w:t>强</w:t>
      </w:r>
      <w:r w:rsidRPr="00BE7412">
        <w:rPr>
          <w:rFonts w:ascii="仿宋_GB2312" w:eastAsia="仿宋_GB2312" w:hint="eastAsia"/>
          <w:sz w:val="30"/>
          <w:szCs w:val="30"/>
        </w:rPr>
        <w:tab/>
        <w:t>童志礼</w:t>
      </w:r>
    </w:p>
    <w:p w:rsidR="00373BC5" w:rsidRPr="001F6D35" w:rsidRDefault="00373BC5" w:rsidP="00373BC5">
      <w:pPr>
        <w:spacing w:line="580" w:lineRule="exact"/>
        <w:rPr>
          <w:rFonts w:ascii="仿宋_GB2312" w:eastAsia="仿宋_GB2312"/>
          <w:b/>
          <w:sz w:val="30"/>
          <w:szCs w:val="30"/>
        </w:rPr>
      </w:pPr>
    </w:p>
    <w:p w:rsidR="00373BC5" w:rsidRDefault="00373BC5" w:rsidP="00373BC5">
      <w:pPr>
        <w:spacing w:line="580" w:lineRule="exact"/>
        <w:rPr>
          <w:rFonts w:ascii="仿宋_GB2312" w:eastAsia="仿宋_GB2312"/>
          <w:b/>
          <w:sz w:val="30"/>
          <w:szCs w:val="30"/>
        </w:rPr>
      </w:pPr>
    </w:p>
    <w:p w:rsidR="00373BC5" w:rsidRDefault="00373BC5" w:rsidP="00373BC5">
      <w:pPr>
        <w:spacing w:line="580" w:lineRule="exact"/>
        <w:rPr>
          <w:rFonts w:ascii="仿宋_GB2312" w:eastAsia="仿宋_GB2312"/>
          <w:b/>
          <w:sz w:val="30"/>
          <w:szCs w:val="30"/>
        </w:rPr>
      </w:pPr>
      <w:r>
        <w:rPr>
          <w:rFonts w:ascii="仿宋_GB2312" w:eastAsia="仿宋_GB2312" w:hint="eastAsia"/>
          <w:b/>
          <w:sz w:val="30"/>
          <w:szCs w:val="30"/>
        </w:rPr>
        <w:t>讨论地点：</w:t>
      </w:r>
      <w:r w:rsidRPr="00373BC5">
        <w:rPr>
          <w:rFonts w:ascii="仿宋_GB2312" w:eastAsia="仿宋_GB2312" w:hint="eastAsia"/>
          <w:b/>
          <w:sz w:val="30"/>
          <w:szCs w:val="30"/>
        </w:rPr>
        <w:t>逸</w:t>
      </w:r>
      <w:proofErr w:type="gramStart"/>
      <w:r w:rsidRPr="00373BC5">
        <w:rPr>
          <w:rFonts w:ascii="仿宋_GB2312" w:eastAsia="仿宋_GB2312" w:hint="eastAsia"/>
          <w:b/>
          <w:sz w:val="30"/>
          <w:szCs w:val="30"/>
        </w:rPr>
        <w:t>夫科技</w:t>
      </w:r>
      <w:proofErr w:type="gramEnd"/>
      <w:r w:rsidRPr="00373BC5">
        <w:rPr>
          <w:rFonts w:ascii="仿宋_GB2312" w:eastAsia="仿宋_GB2312" w:hint="eastAsia"/>
          <w:b/>
          <w:sz w:val="30"/>
          <w:szCs w:val="30"/>
        </w:rPr>
        <w:t>楼会议室</w:t>
      </w:r>
    </w:p>
    <w:p w:rsidR="00373BC5" w:rsidRDefault="00373BC5" w:rsidP="00373BC5">
      <w:pPr>
        <w:spacing w:line="580" w:lineRule="exact"/>
        <w:rPr>
          <w:rFonts w:ascii="仿宋_GB2312" w:eastAsia="仿宋_GB2312"/>
          <w:sz w:val="30"/>
          <w:szCs w:val="30"/>
        </w:rPr>
      </w:pPr>
    </w:p>
    <w:p w:rsidR="00373BC5" w:rsidRDefault="00373BC5" w:rsidP="00373BC5">
      <w:pPr>
        <w:spacing w:line="580" w:lineRule="exact"/>
        <w:rPr>
          <w:rFonts w:ascii="仿宋_GB2312" w:eastAsia="仿宋_GB2312"/>
          <w:sz w:val="30"/>
          <w:szCs w:val="30"/>
        </w:rPr>
      </w:pPr>
    </w:p>
    <w:p w:rsidR="00373BC5" w:rsidRDefault="00373BC5" w:rsidP="00373BC5">
      <w:pPr>
        <w:spacing w:line="580" w:lineRule="exact"/>
        <w:rPr>
          <w:rFonts w:ascii="仿宋_GB2312" w:eastAsia="仿宋_GB2312"/>
          <w:sz w:val="30"/>
          <w:szCs w:val="30"/>
        </w:rPr>
      </w:pPr>
    </w:p>
    <w:p w:rsidR="00373BC5" w:rsidRDefault="00373BC5" w:rsidP="00373BC5">
      <w:pPr>
        <w:spacing w:line="580" w:lineRule="exact"/>
        <w:rPr>
          <w:rFonts w:ascii="仿宋_GB2312" w:eastAsia="仿宋_GB2312"/>
          <w:sz w:val="30"/>
          <w:szCs w:val="30"/>
        </w:rPr>
      </w:pPr>
    </w:p>
    <w:p w:rsidR="0037011F" w:rsidRPr="0037011F" w:rsidRDefault="0037011F" w:rsidP="0037011F">
      <w:pPr>
        <w:rPr>
          <w:rFonts w:ascii="等线" w:hAnsi="等线"/>
        </w:rPr>
      </w:pPr>
    </w:p>
    <w:p w:rsidR="0037011F" w:rsidRPr="0037011F" w:rsidRDefault="0037011F" w:rsidP="0037011F">
      <w:pPr>
        <w:rPr>
          <w:rFonts w:ascii="等线" w:hAnsi="等线"/>
        </w:rPr>
      </w:pPr>
    </w:p>
    <w:p w:rsidR="0037011F" w:rsidRDefault="0037011F" w:rsidP="0037011F">
      <w:pPr>
        <w:rPr>
          <w:rFonts w:ascii="等线" w:hAnsi="等线"/>
        </w:rPr>
      </w:pPr>
    </w:p>
    <w:p w:rsidR="00A64DC5" w:rsidRDefault="00A64DC5">
      <w:pPr>
        <w:widowControl/>
        <w:jc w:val="left"/>
        <w:rPr>
          <w:rFonts w:ascii="等线" w:hAnsi="等线"/>
        </w:rPr>
        <w:sectPr w:rsidR="00A64DC5" w:rsidSect="00BF41D8">
          <w:footerReference w:type="even" r:id="rId10"/>
          <w:footerReference w:type="default" r:id="rId11"/>
          <w:pgSz w:w="11906" w:h="16838"/>
          <w:pgMar w:top="1440" w:right="1797" w:bottom="1440" w:left="1797" w:header="851" w:footer="992" w:gutter="0"/>
          <w:cols w:space="720"/>
          <w:docGrid w:type="lines" w:linePitch="312"/>
        </w:sectPr>
      </w:pPr>
    </w:p>
    <w:p w:rsidR="00A64DC5" w:rsidRDefault="00A308EB" w:rsidP="00A64DC5">
      <w:pPr>
        <w:pStyle w:val="1"/>
        <w:spacing w:before="0" w:after="0" w:line="600" w:lineRule="exact"/>
        <w:jc w:val="center"/>
        <w:textAlignment w:val="center"/>
        <w:rPr>
          <w:rFonts w:ascii="华文中宋" w:eastAsia="华文中宋" w:hAnsi="华文中宋"/>
          <w:sz w:val="36"/>
          <w:szCs w:val="36"/>
        </w:rPr>
      </w:pPr>
      <w:r>
        <w:rPr>
          <w:rFonts w:ascii="华文中宋" w:eastAsia="华文中宋" w:hAnsi="华文中宋"/>
          <w:noProof/>
          <w:sz w:val="36"/>
          <w:szCs w:val="36"/>
        </w:rPr>
        <w:lastRenderedPageBreak/>
        <w:pict>
          <v:rect id="矩形 31" o:spid="_x0000_s1064" style="position:absolute;left:0;text-align:left;margin-left:.55pt;margin-top:.1pt;width:89.85pt;height:34.55pt;z-index:251666944">
            <v:textbox style="mso-next-textbox:#矩形 31">
              <w:txbxContent>
                <w:p w:rsidR="00A308EB" w:rsidRDefault="00A308EB" w:rsidP="00081C07">
                  <w:pPr>
                    <w:spacing w:line="440" w:lineRule="exact"/>
                    <w:rPr>
                      <w:b/>
                      <w:sz w:val="28"/>
                      <w:szCs w:val="28"/>
                    </w:rPr>
                  </w:pPr>
                  <w:r>
                    <w:rPr>
                      <w:rFonts w:hint="eastAsia"/>
                      <w:b/>
                      <w:sz w:val="28"/>
                      <w:szCs w:val="28"/>
                    </w:rPr>
                    <w:t>会议材料五</w:t>
                  </w:r>
                </w:p>
              </w:txbxContent>
            </v:textbox>
          </v:rect>
        </w:pict>
      </w:r>
    </w:p>
    <w:p w:rsidR="00A64DC5" w:rsidRPr="00A64DC5" w:rsidRDefault="00A64DC5" w:rsidP="00A64DC5">
      <w:pPr>
        <w:pStyle w:val="1"/>
        <w:spacing w:before="0" w:after="0" w:line="600" w:lineRule="exact"/>
        <w:jc w:val="center"/>
        <w:textAlignment w:val="center"/>
        <w:rPr>
          <w:rFonts w:ascii="华文中宋" w:eastAsia="华文中宋" w:hAnsi="华文中宋"/>
          <w:sz w:val="36"/>
          <w:szCs w:val="36"/>
        </w:rPr>
      </w:pPr>
      <w:r w:rsidRPr="00A64DC5">
        <w:rPr>
          <w:rFonts w:ascii="华文中宋" w:eastAsia="华文中宋" w:hAnsi="华文中宋" w:hint="eastAsia"/>
          <w:sz w:val="36"/>
          <w:szCs w:val="36"/>
        </w:rPr>
        <w:t>皖南医学院直属医院、临床（护理）学院、实习医院教学档案指标体系</w:t>
      </w:r>
    </w:p>
    <w:tbl>
      <w:tblPr>
        <w:tblW w:w="14170" w:type="dxa"/>
        <w:tblInd w:w="113" w:type="dxa"/>
        <w:tblLook w:val="04A0" w:firstRow="1" w:lastRow="0" w:firstColumn="1" w:lastColumn="0" w:noHBand="0" w:noVBand="1"/>
      </w:tblPr>
      <w:tblGrid>
        <w:gridCol w:w="1061"/>
        <w:gridCol w:w="1351"/>
        <w:gridCol w:w="3395"/>
        <w:gridCol w:w="8363"/>
      </w:tblGrid>
      <w:tr w:rsidR="00A64DC5" w:rsidRPr="00A64DC5" w:rsidTr="00BD6AD2">
        <w:trPr>
          <w:cantSplit/>
          <w:trHeight w:val="637"/>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b/>
                <w:color w:val="000000"/>
                <w:kern w:val="0"/>
                <w:sz w:val="24"/>
              </w:rPr>
            </w:pPr>
            <w:r w:rsidRPr="00A64DC5">
              <w:rPr>
                <w:rFonts w:ascii="宋体" w:hAnsi="宋体" w:cs="宋体" w:hint="eastAsia"/>
                <w:b/>
                <w:color w:val="000000"/>
                <w:kern w:val="0"/>
                <w:sz w:val="24"/>
              </w:rPr>
              <w:t>指标</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b/>
                <w:color w:val="000000"/>
                <w:kern w:val="0"/>
                <w:sz w:val="24"/>
              </w:rPr>
            </w:pPr>
            <w:r w:rsidRPr="00A64DC5">
              <w:rPr>
                <w:rFonts w:ascii="宋体" w:hAnsi="宋体" w:cs="宋体" w:hint="eastAsia"/>
                <w:b/>
                <w:color w:val="000000"/>
                <w:kern w:val="0"/>
                <w:sz w:val="24"/>
              </w:rPr>
              <w:t>要素</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b/>
                <w:color w:val="000000"/>
                <w:kern w:val="0"/>
                <w:sz w:val="24"/>
              </w:rPr>
            </w:pPr>
            <w:r w:rsidRPr="00A64DC5">
              <w:rPr>
                <w:rFonts w:ascii="宋体" w:hAnsi="宋体" w:cs="宋体" w:hint="eastAsia"/>
                <w:b/>
                <w:color w:val="000000"/>
                <w:kern w:val="0"/>
                <w:sz w:val="24"/>
              </w:rPr>
              <w:t>内涵</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b/>
                <w:color w:val="000000"/>
                <w:kern w:val="0"/>
                <w:sz w:val="24"/>
              </w:rPr>
            </w:pPr>
            <w:r w:rsidRPr="00A64DC5">
              <w:rPr>
                <w:rFonts w:ascii="宋体" w:hAnsi="宋体" w:cs="宋体" w:hint="eastAsia"/>
                <w:b/>
                <w:color w:val="000000"/>
                <w:kern w:val="0"/>
                <w:sz w:val="24"/>
              </w:rPr>
              <w:t>支撑材料</w:t>
            </w:r>
          </w:p>
        </w:tc>
      </w:tr>
      <w:tr w:rsidR="00A64DC5" w:rsidRPr="00A64DC5" w:rsidTr="00BD6AD2">
        <w:trPr>
          <w:cantSplit/>
        </w:trPr>
        <w:tc>
          <w:tcPr>
            <w:tcW w:w="1061"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color w:val="000000"/>
                <w:kern w:val="0"/>
                <w:sz w:val="22"/>
              </w:rPr>
            </w:pPr>
            <w:r w:rsidRPr="00A64DC5">
              <w:rPr>
                <w:rFonts w:ascii="宋体" w:hAnsi="宋体" w:cs="宋体" w:hint="eastAsia"/>
                <w:color w:val="000000"/>
                <w:kern w:val="0"/>
                <w:sz w:val="22"/>
              </w:rPr>
              <w:t xml:space="preserve">　</w:t>
            </w:r>
          </w:p>
        </w:tc>
        <w:tc>
          <w:tcPr>
            <w:tcW w:w="13109" w:type="dxa"/>
            <w:gridSpan w:val="3"/>
            <w:tcBorders>
              <w:top w:val="single" w:sz="4" w:space="0" w:color="auto"/>
              <w:left w:val="nil"/>
              <w:bottom w:val="single" w:sz="4" w:space="0" w:color="auto"/>
              <w:right w:val="single" w:sz="4" w:space="0" w:color="000000"/>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 xml:space="preserve">  医院简介</w:t>
            </w:r>
          </w:p>
        </w:tc>
      </w:tr>
      <w:tr w:rsidR="00A64DC5" w:rsidRPr="00A64DC5" w:rsidTr="00BD6AD2">
        <w:trPr>
          <w:cantSplit/>
        </w:trPr>
        <w:tc>
          <w:tcPr>
            <w:tcW w:w="1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color w:val="000000"/>
                <w:kern w:val="0"/>
                <w:sz w:val="22"/>
              </w:rPr>
            </w:pPr>
            <w:r w:rsidRPr="00A64DC5">
              <w:rPr>
                <w:rFonts w:ascii="宋体" w:hAnsi="宋体" w:cs="宋体" w:hint="eastAsia"/>
                <w:color w:val="000000"/>
                <w:kern w:val="0"/>
                <w:sz w:val="22"/>
              </w:rPr>
              <w:t>定位与目标</w:t>
            </w:r>
          </w:p>
        </w:tc>
        <w:tc>
          <w:tcPr>
            <w:tcW w:w="1351" w:type="dxa"/>
            <w:vMerge w:val="restart"/>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color w:val="000000"/>
                <w:kern w:val="0"/>
                <w:sz w:val="22"/>
              </w:rPr>
            </w:pPr>
            <w:r w:rsidRPr="00A64DC5">
              <w:rPr>
                <w:rFonts w:ascii="宋体" w:hAnsi="宋体" w:cs="宋体" w:hint="eastAsia"/>
                <w:color w:val="000000"/>
                <w:kern w:val="0"/>
                <w:sz w:val="22"/>
              </w:rPr>
              <w:t>办学定位与培养目标</w:t>
            </w:r>
          </w:p>
        </w:tc>
        <w:tc>
          <w:tcPr>
            <w:tcW w:w="3395" w:type="dxa"/>
            <w:vMerge w:val="restart"/>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作为教学单位对所接受学生的教学定位与培养目标</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1.医院教育发展规划、2015-2018年度工作计划和总结、近3届学生名册等。</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nil"/>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nil"/>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2.各专业人才培养方案</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color w:val="000000"/>
                <w:kern w:val="0"/>
                <w:sz w:val="22"/>
              </w:rPr>
            </w:pPr>
            <w:r w:rsidRPr="00A64DC5">
              <w:rPr>
                <w:rFonts w:ascii="宋体" w:hAnsi="宋体" w:cs="宋体" w:hint="eastAsia"/>
                <w:color w:val="000000"/>
                <w:kern w:val="0"/>
                <w:sz w:val="22"/>
              </w:rPr>
              <w:t>人才培养的中心地位</w:t>
            </w:r>
          </w:p>
        </w:tc>
        <w:tc>
          <w:tcPr>
            <w:tcW w:w="3395" w:type="dxa"/>
            <w:vMerge w:val="restart"/>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有落实学校人才培养中心地位的政策与措施</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1.医学院领导重视本科教学的相关材料</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 xml:space="preserve">    医院领导分工文件与岗位职责、近3年院长办公</w:t>
            </w:r>
            <w:proofErr w:type="gramStart"/>
            <w:r w:rsidRPr="00A64DC5">
              <w:rPr>
                <w:rFonts w:ascii="宋体" w:hAnsi="宋体" w:cs="宋体" w:hint="eastAsia"/>
                <w:color w:val="000000"/>
                <w:kern w:val="0"/>
                <w:sz w:val="22"/>
              </w:rPr>
              <w:t>会及院周会</w:t>
            </w:r>
            <w:proofErr w:type="gramEnd"/>
            <w:r w:rsidRPr="00A64DC5">
              <w:rPr>
                <w:rFonts w:ascii="宋体" w:hAnsi="宋体" w:cs="宋体" w:hint="eastAsia"/>
                <w:color w:val="000000"/>
                <w:kern w:val="0"/>
                <w:sz w:val="22"/>
              </w:rPr>
              <w:t>等关于教学工作内容的记录；</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 xml:space="preserve">    近3年校、院教学工作检查、教学工作会议相关资料；</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 xml:space="preserve">    近3年医院领导行政查房、听课及参加学校有关教学工作会议和活动资料；</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 xml:space="preserve">    建立教学激励机制，将临床教学工作纳入医护人员个人绩效考核；与职称、职务聘任挂钩等有关材料。</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 xml:space="preserve">    教育管理委员会、教学督导委员会（专家组）成立文件</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 xml:space="preserve">    近3年院领导坚持为本科生授课、实习带</w:t>
            </w:r>
            <w:proofErr w:type="gramStart"/>
            <w:r w:rsidRPr="00A64DC5">
              <w:rPr>
                <w:rFonts w:ascii="宋体" w:hAnsi="宋体" w:cs="宋体" w:hint="eastAsia"/>
                <w:color w:val="000000"/>
                <w:kern w:val="0"/>
                <w:sz w:val="22"/>
              </w:rPr>
              <w:t>教情况</w:t>
            </w:r>
            <w:proofErr w:type="gramEnd"/>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2.医院教学管理机构与基本教学单位情况</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 xml:space="preserve">    教学管理部门设立文件、管理人员岗位职责、年度考核表复印件；</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 xml:space="preserve">    部门工作计划、总结、会议记录及教学管理过程资料；</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 xml:space="preserve">    教研室设置及人员任命文件，有关人员岗位职责及年度考核情况；</w:t>
            </w:r>
          </w:p>
        </w:tc>
      </w:tr>
      <w:tr w:rsidR="00A64DC5" w:rsidRPr="00A64DC5" w:rsidTr="00081C07">
        <w:trPr>
          <w:cantSplit/>
          <w:trHeight w:val="1230"/>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vMerge/>
            <w:tcBorders>
              <w:top w:val="single" w:sz="4" w:space="0" w:color="auto"/>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 xml:space="preserve">    教研室工作记录、计划、总结，教学文件及管理资料等。</w:t>
            </w:r>
          </w:p>
        </w:tc>
      </w:tr>
      <w:tr w:rsidR="00A64DC5" w:rsidRPr="00A64DC5" w:rsidTr="00081C07">
        <w:trPr>
          <w:cantSplit/>
          <w:trHeight w:val="318"/>
        </w:trPr>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AD2" w:rsidRDefault="00BD6AD2" w:rsidP="00A64DC5">
            <w:pPr>
              <w:widowControl/>
              <w:jc w:val="center"/>
              <w:rPr>
                <w:rFonts w:ascii="宋体" w:hAnsi="宋体" w:cs="宋体"/>
                <w:color w:val="000000"/>
                <w:kern w:val="0"/>
                <w:sz w:val="22"/>
              </w:rPr>
            </w:pPr>
          </w:p>
          <w:p w:rsidR="00BD6AD2" w:rsidRDefault="00BD6AD2" w:rsidP="00A64DC5">
            <w:pPr>
              <w:widowControl/>
              <w:jc w:val="center"/>
              <w:rPr>
                <w:rFonts w:ascii="宋体" w:hAnsi="宋体" w:cs="宋体"/>
                <w:color w:val="000000"/>
                <w:kern w:val="0"/>
                <w:sz w:val="22"/>
              </w:rPr>
            </w:pPr>
          </w:p>
          <w:p w:rsidR="00BD6AD2" w:rsidRDefault="00BD6AD2" w:rsidP="00A64DC5">
            <w:pPr>
              <w:widowControl/>
              <w:jc w:val="center"/>
              <w:rPr>
                <w:rFonts w:ascii="宋体" w:hAnsi="宋体" w:cs="宋体"/>
                <w:color w:val="000000"/>
                <w:kern w:val="0"/>
                <w:sz w:val="22"/>
              </w:rPr>
            </w:pPr>
          </w:p>
          <w:p w:rsidR="00BD6AD2" w:rsidRDefault="00A64DC5" w:rsidP="00A64DC5">
            <w:pPr>
              <w:widowControl/>
              <w:jc w:val="center"/>
              <w:rPr>
                <w:rFonts w:ascii="宋体" w:hAnsi="宋体" w:cs="宋体"/>
                <w:color w:val="000000"/>
                <w:kern w:val="0"/>
                <w:sz w:val="22"/>
              </w:rPr>
            </w:pPr>
            <w:r w:rsidRPr="00A64DC5">
              <w:rPr>
                <w:rFonts w:ascii="宋体" w:hAnsi="宋体" w:cs="宋体" w:hint="eastAsia"/>
                <w:color w:val="000000"/>
                <w:kern w:val="0"/>
                <w:sz w:val="22"/>
              </w:rPr>
              <w:t>师资</w:t>
            </w:r>
          </w:p>
          <w:p w:rsidR="00A64DC5" w:rsidRPr="00A64DC5" w:rsidRDefault="00A64DC5" w:rsidP="00A64DC5">
            <w:pPr>
              <w:widowControl/>
              <w:jc w:val="center"/>
              <w:rPr>
                <w:rFonts w:ascii="宋体" w:hAnsi="宋体" w:cs="宋体"/>
                <w:color w:val="000000"/>
                <w:kern w:val="0"/>
                <w:sz w:val="22"/>
              </w:rPr>
            </w:pPr>
            <w:r w:rsidRPr="00A64DC5">
              <w:rPr>
                <w:rFonts w:ascii="宋体" w:hAnsi="宋体" w:cs="宋体" w:hint="eastAsia"/>
                <w:color w:val="000000"/>
                <w:kern w:val="0"/>
                <w:sz w:val="22"/>
              </w:rPr>
              <w:t>队伍</w:t>
            </w:r>
          </w:p>
        </w:tc>
        <w:tc>
          <w:tcPr>
            <w:tcW w:w="1351" w:type="dxa"/>
            <w:vMerge w:val="restart"/>
            <w:tcBorders>
              <w:top w:val="single" w:sz="4" w:space="0" w:color="auto"/>
              <w:left w:val="single" w:sz="4" w:space="0" w:color="auto"/>
              <w:bottom w:val="single" w:sz="4" w:space="0" w:color="auto"/>
              <w:right w:val="nil"/>
            </w:tcBorders>
            <w:shd w:val="clear" w:color="auto" w:fill="auto"/>
            <w:vAlign w:val="center"/>
            <w:hideMark/>
          </w:tcPr>
          <w:p w:rsidR="00BD6AD2" w:rsidRDefault="00BD6AD2" w:rsidP="00A64DC5">
            <w:pPr>
              <w:widowControl/>
              <w:jc w:val="center"/>
              <w:rPr>
                <w:rFonts w:ascii="宋体" w:hAnsi="宋体" w:cs="宋体"/>
                <w:color w:val="000000"/>
                <w:kern w:val="0"/>
                <w:sz w:val="22"/>
              </w:rPr>
            </w:pPr>
          </w:p>
          <w:p w:rsidR="00BD6AD2" w:rsidRDefault="00BD6AD2" w:rsidP="00A64DC5">
            <w:pPr>
              <w:widowControl/>
              <w:jc w:val="center"/>
              <w:rPr>
                <w:rFonts w:ascii="宋体" w:hAnsi="宋体" w:cs="宋体"/>
                <w:color w:val="000000"/>
                <w:kern w:val="0"/>
                <w:sz w:val="22"/>
              </w:rPr>
            </w:pPr>
          </w:p>
          <w:p w:rsidR="00BD6AD2" w:rsidRDefault="00BD6AD2" w:rsidP="00A64DC5">
            <w:pPr>
              <w:widowControl/>
              <w:jc w:val="center"/>
              <w:rPr>
                <w:rFonts w:ascii="宋体" w:hAnsi="宋体" w:cs="宋体"/>
                <w:color w:val="000000"/>
                <w:kern w:val="0"/>
                <w:sz w:val="22"/>
              </w:rPr>
            </w:pPr>
          </w:p>
          <w:p w:rsidR="00A64DC5" w:rsidRPr="00A64DC5" w:rsidRDefault="00A64DC5" w:rsidP="00A64DC5">
            <w:pPr>
              <w:widowControl/>
              <w:jc w:val="center"/>
              <w:rPr>
                <w:rFonts w:ascii="宋体" w:hAnsi="宋体" w:cs="宋体"/>
                <w:color w:val="000000"/>
                <w:kern w:val="0"/>
                <w:sz w:val="22"/>
              </w:rPr>
            </w:pPr>
            <w:r w:rsidRPr="00A64DC5">
              <w:rPr>
                <w:rFonts w:ascii="宋体" w:hAnsi="宋体" w:cs="宋体" w:hint="eastAsia"/>
                <w:color w:val="000000"/>
                <w:kern w:val="0"/>
                <w:sz w:val="22"/>
              </w:rPr>
              <w:t>数量与结构</w:t>
            </w:r>
          </w:p>
        </w:tc>
        <w:tc>
          <w:tcPr>
            <w:tcW w:w="3395" w:type="dxa"/>
            <w:tcBorders>
              <w:top w:val="single" w:sz="4" w:space="0" w:color="auto"/>
              <w:left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1.有师资聘任及培养的相关政策</w:t>
            </w:r>
          </w:p>
        </w:tc>
        <w:tc>
          <w:tcPr>
            <w:tcW w:w="8363" w:type="dxa"/>
            <w:tcBorders>
              <w:top w:val="single" w:sz="4" w:space="0" w:color="auto"/>
              <w:left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1.医院加强人才队伍建设的意见及五年规划；</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2"/>
              </w:rPr>
            </w:pPr>
          </w:p>
        </w:tc>
        <w:tc>
          <w:tcPr>
            <w:tcW w:w="1351" w:type="dxa"/>
            <w:vMerge/>
            <w:tcBorders>
              <w:top w:val="nil"/>
              <w:left w:val="single" w:sz="4" w:space="0" w:color="auto"/>
              <w:bottom w:val="single" w:sz="4" w:space="0" w:color="auto"/>
              <w:right w:val="nil"/>
            </w:tcBorders>
            <w:vAlign w:val="center"/>
            <w:hideMark/>
          </w:tcPr>
          <w:p w:rsidR="00A64DC5" w:rsidRPr="00A64DC5" w:rsidRDefault="00A64DC5" w:rsidP="00A64DC5">
            <w:pPr>
              <w:widowControl/>
              <w:jc w:val="left"/>
              <w:rPr>
                <w:rFonts w:ascii="宋体" w:hAnsi="宋体" w:cs="宋体"/>
                <w:color w:val="000000"/>
                <w:kern w:val="0"/>
                <w:sz w:val="22"/>
              </w:rPr>
            </w:pPr>
          </w:p>
        </w:tc>
        <w:tc>
          <w:tcPr>
            <w:tcW w:w="3395" w:type="dxa"/>
            <w:tcBorders>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 w:val="22"/>
              </w:rPr>
            </w:pPr>
            <w:r w:rsidRPr="00A64DC5">
              <w:rPr>
                <w:rFonts w:ascii="宋体" w:hAnsi="宋体" w:cs="宋体" w:hint="eastAsia"/>
                <w:color w:val="000000"/>
                <w:kern w:val="0"/>
                <w:sz w:val="22"/>
              </w:rPr>
              <w:t>2.临床教师数量充足，师资队伍结构合理，发展趋势良好，满足人才培养需要。</w:t>
            </w:r>
          </w:p>
        </w:tc>
        <w:tc>
          <w:tcPr>
            <w:tcW w:w="8363" w:type="dxa"/>
            <w:tcBorders>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2"/>
              </w:rPr>
            </w:pPr>
            <w:r w:rsidRPr="00A64DC5">
              <w:rPr>
                <w:rFonts w:ascii="宋体" w:hAnsi="宋体" w:cs="宋体" w:hint="eastAsia"/>
                <w:color w:val="000000"/>
                <w:kern w:val="0"/>
                <w:sz w:val="22"/>
              </w:rPr>
              <w:t>2.临床教师资格认定、聘任、管理、晋升、考核与激励等相关政策与制度；</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auto"/>
              <w:right w:val="nil"/>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 w:val="20"/>
                <w:szCs w:val="20"/>
              </w:rPr>
            </w:pPr>
            <w:r w:rsidRPr="00A64DC5">
              <w:rPr>
                <w:rFonts w:ascii="宋体" w:hAnsi="宋体" w:cs="宋体" w:hint="eastAsia"/>
                <w:color w:val="000000"/>
                <w:kern w:val="0"/>
                <w:sz w:val="20"/>
                <w:szCs w:val="20"/>
              </w:rPr>
              <w:t>3.硕士以上学历医师占全院医师总数的比例≥30%</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0"/>
                <w:szCs w:val="20"/>
              </w:rPr>
            </w:pPr>
            <w:r w:rsidRPr="00A64DC5">
              <w:rPr>
                <w:rFonts w:ascii="宋体" w:hAnsi="宋体" w:cs="宋体" w:hint="eastAsia"/>
                <w:color w:val="000000"/>
                <w:kern w:val="0"/>
                <w:sz w:val="20"/>
                <w:szCs w:val="20"/>
              </w:rPr>
              <w:t xml:space="preserve">3.人事部门核准的在编临床教师名册及相关统计资料（职称、学位、年龄、学院结构分析）； </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auto"/>
              <w:right w:val="nil"/>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3395" w:type="dxa"/>
            <w:tcBorders>
              <w:top w:val="nil"/>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 w:val="20"/>
                <w:szCs w:val="20"/>
              </w:rPr>
            </w:pPr>
            <w:r w:rsidRPr="00A64DC5">
              <w:rPr>
                <w:rFonts w:ascii="宋体" w:hAnsi="宋体" w:cs="宋体" w:hint="eastAsia"/>
                <w:color w:val="000000"/>
                <w:kern w:val="0"/>
                <w:sz w:val="20"/>
                <w:szCs w:val="20"/>
              </w:rPr>
              <w:t>4.有一定数量的研究生导师。</w:t>
            </w:r>
          </w:p>
        </w:tc>
        <w:tc>
          <w:tcPr>
            <w:tcW w:w="8363" w:type="dxa"/>
            <w:tcBorders>
              <w:top w:val="nil"/>
              <w:left w:val="nil"/>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0"/>
                <w:szCs w:val="20"/>
              </w:rPr>
            </w:pPr>
            <w:r w:rsidRPr="00A64DC5">
              <w:rPr>
                <w:rFonts w:ascii="宋体" w:hAnsi="宋体" w:cs="宋体" w:hint="eastAsia"/>
                <w:color w:val="000000"/>
                <w:kern w:val="0"/>
                <w:sz w:val="20"/>
                <w:szCs w:val="20"/>
              </w:rPr>
              <w:t>4.研究生导师名单一览表。</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val="restart"/>
            <w:tcBorders>
              <w:top w:val="nil"/>
              <w:left w:val="single" w:sz="4" w:space="0" w:color="auto"/>
              <w:bottom w:val="single" w:sz="4" w:space="0" w:color="000000"/>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教育教学水平</w:t>
            </w:r>
          </w:p>
        </w:tc>
        <w:tc>
          <w:tcPr>
            <w:tcW w:w="3395" w:type="dxa"/>
            <w:tcBorders>
              <w:top w:val="nil"/>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1.教师专业水平：科研课题、科研论文</w:t>
            </w:r>
          </w:p>
        </w:tc>
        <w:tc>
          <w:tcPr>
            <w:tcW w:w="8363" w:type="dxa"/>
            <w:tcBorders>
              <w:top w:val="nil"/>
              <w:left w:val="nil"/>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1.近</w:t>
            </w:r>
            <w:proofErr w:type="gramStart"/>
            <w:r w:rsidRPr="00A64DC5">
              <w:rPr>
                <w:rFonts w:ascii="宋体" w:hAnsi="宋体" w:cs="宋体" w:hint="eastAsia"/>
                <w:color w:val="000000"/>
                <w:kern w:val="0"/>
                <w:szCs w:val="20"/>
              </w:rPr>
              <w:t>3</w:t>
            </w:r>
            <w:proofErr w:type="gramEnd"/>
            <w:r w:rsidRPr="00A64DC5">
              <w:rPr>
                <w:rFonts w:ascii="宋体" w:hAnsi="宋体" w:cs="宋体" w:hint="eastAsia"/>
                <w:color w:val="000000"/>
                <w:kern w:val="0"/>
                <w:szCs w:val="20"/>
              </w:rPr>
              <w:t>年度临床教师科研课题、发表科研论文、专利情况统计。</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2.教师教学水平：</w:t>
            </w:r>
          </w:p>
        </w:tc>
        <w:tc>
          <w:tcPr>
            <w:tcW w:w="8363" w:type="dxa"/>
            <w:tcBorders>
              <w:top w:val="nil"/>
              <w:left w:val="nil"/>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single" w:sz="4" w:space="0" w:color="auto"/>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（1）教研课题、教研论文</w:t>
            </w:r>
          </w:p>
        </w:tc>
        <w:tc>
          <w:tcPr>
            <w:tcW w:w="8363"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1.近</w:t>
            </w:r>
            <w:proofErr w:type="gramStart"/>
            <w:r w:rsidRPr="00A64DC5">
              <w:rPr>
                <w:rFonts w:ascii="宋体" w:hAnsi="宋体" w:cs="宋体" w:hint="eastAsia"/>
                <w:color w:val="000000"/>
                <w:kern w:val="0"/>
                <w:szCs w:val="20"/>
              </w:rPr>
              <w:t>3</w:t>
            </w:r>
            <w:proofErr w:type="gramEnd"/>
            <w:r w:rsidRPr="00A64DC5">
              <w:rPr>
                <w:rFonts w:ascii="宋体" w:hAnsi="宋体" w:cs="宋体" w:hint="eastAsia"/>
                <w:color w:val="000000"/>
                <w:kern w:val="0"/>
                <w:szCs w:val="20"/>
              </w:rPr>
              <w:t>年度临床教师教研课题、发表教研论文情况统计。</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（2）临床理论授课、临床见习带教、教学查房评价优良率</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2.近3年学生评教相关材料；</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（3）各类教学名师、教学团队</w:t>
            </w:r>
          </w:p>
        </w:tc>
        <w:tc>
          <w:tcPr>
            <w:tcW w:w="8363" w:type="dxa"/>
            <w:tcBorders>
              <w:top w:val="nil"/>
              <w:left w:val="single" w:sz="4" w:space="0" w:color="auto"/>
              <w:bottom w:val="nil"/>
              <w:right w:val="single" w:sz="4" w:space="0" w:color="auto"/>
            </w:tcBorders>
            <w:shd w:val="clear" w:color="auto" w:fill="auto"/>
            <w:vAlign w:val="center"/>
            <w:hideMark/>
          </w:tcPr>
          <w:p w:rsidR="00A308EB"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3.近3年各类教</w:t>
            </w:r>
          </w:p>
          <w:p w:rsidR="004E3B67" w:rsidRDefault="004E3B67" w:rsidP="007663A9">
            <w:pPr>
              <w:widowControl/>
              <w:ind w:firstLineChars="50" w:firstLine="105"/>
              <w:jc w:val="left"/>
              <w:rPr>
                <w:rFonts w:ascii="宋体" w:hAnsi="宋体" w:cs="宋体"/>
                <w:color w:val="000000"/>
                <w:kern w:val="0"/>
                <w:szCs w:val="20"/>
              </w:rPr>
            </w:pPr>
          </w:p>
          <w:p w:rsidR="004E3B67" w:rsidRDefault="004E3B67" w:rsidP="007663A9">
            <w:pPr>
              <w:widowControl/>
              <w:ind w:firstLineChars="50" w:firstLine="105"/>
              <w:jc w:val="left"/>
              <w:rPr>
                <w:rFonts w:ascii="宋体" w:hAnsi="宋体" w:cs="宋体"/>
                <w:color w:val="000000"/>
                <w:kern w:val="0"/>
                <w:szCs w:val="20"/>
              </w:rPr>
            </w:pPr>
          </w:p>
          <w:p w:rsidR="00A64DC5" w:rsidRPr="00A64DC5" w:rsidRDefault="00A64DC5" w:rsidP="007663A9">
            <w:pPr>
              <w:widowControl/>
              <w:ind w:firstLineChars="50" w:firstLine="105"/>
              <w:jc w:val="left"/>
              <w:rPr>
                <w:rFonts w:ascii="宋体" w:hAnsi="宋体" w:cs="宋体"/>
                <w:color w:val="000000"/>
                <w:kern w:val="0"/>
                <w:szCs w:val="20"/>
              </w:rPr>
            </w:pPr>
            <w:bookmarkStart w:id="4" w:name="_GoBack"/>
            <w:bookmarkEnd w:id="4"/>
            <w:r w:rsidRPr="00A64DC5">
              <w:rPr>
                <w:rFonts w:ascii="宋体" w:hAnsi="宋体" w:cs="宋体" w:hint="eastAsia"/>
                <w:color w:val="000000"/>
                <w:kern w:val="0"/>
                <w:szCs w:val="20"/>
              </w:rPr>
              <w:t>学团队、教学名师一览表；</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single" w:sz="4" w:space="0" w:color="auto"/>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（4）教师在学校或国家、省、市组织的教学与临床技能大赛获奖情况</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4.近3年教师参加教学与各类技能大赛获奖情况统计；指导学生参加各类大赛获奖情况；</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3.师德师风</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（1）有加强师德师风、医德医风建设的相关文件、措施</w:t>
            </w:r>
          </w:p>
        </w:tc>
        <w:tc>
          <w:tcPr>
            <w:tcW w:w="8363" w:type="dxa"/>
            <w:tcBorders>
              <w:top w:val="single" w:sz="4" w:space="0" w:color="auto"/>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1.医院关于加强师德师风、医德医风建设的相关文件、措施；</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（2）师德医风评价优良率</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2.近3年学生对临床教师师德师</w:t>
            </w:r>
            <w:proofErr w:type="gramStart"/>
            <w:r w:rsidRPr="00A64DC5">
              <w:rPr>
                <w:rFonts w:ascii="宋体" w:hAnsi="宋体" w:cs="宋体" w:hint="eastAsia"/>
                <w:color w:val="000000"/>
                <w:kern w:val="0"/>
                <w:szCs w:val="20"/>
              </w:rPr>
              <w:t>风评价</w:t>
            </w:r>
            <w:proofErr w:type="gramEnd"/>
            <w:r w:rsidRPr="00A64DC5">
              <w:rPr>
                <w:rFonts w:ascii="宋体" w:hAnsi="宋体" w:cs="宋体" w:hint="eastAsia"/>
                <w:color w:val="000000"/>
                <w:kern w:val="0"/>
                <w:szCs w:val="20"/>
              </w:rPr>
              <w:t>统计；</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（3）国家、省、市级名师名医</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3.国家、省、市级名师名医一览表；</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（4）优秀带</w:t>
            </w:r>
            <w:proofErr w:type="gramStart"/>
            <w:r w:rsidRPr="00A64DC5">
              <w:rPr>
                <w:rFonts w:ascii="宋体" w:hAnsi="宋体" w:cs="宋体" w:hint="eastAsia"/>
                <w:color w:val="000000"/>
                <w:kern w:val="0"/>
                <w:szCs w:val="20"/>
              </w:rPr>
              <w:t>教老师</w:t>
            </w:r>
            <w:proofErr w:type="gramEnd"/>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4.优秀带</w:t>
            </w:r>
            <w:proofErr w:type="gramStart"/>
            <w:r w:rsidRPr="00A64DC5">
              <w:rPr>
                <w:rFonts w:ascii="宋体" w:hAnsi="宋体" w:cs="宋体" w:hint="eastAsia"/>
                <w:color w:val="000000"/>
                <w:kern w:val="0"/>
                <w:szCs w:val="20"/>
              </w:rPr>
              <w:t>教老师</w:t>
            </w:r>
            <w:proofErr w:type="gramEnd"/>
            <w:r w:rsidRPr="00A64DC5">
              <w:rPr>
                <w:rFonts w:ascii="宋体" w:hAnsi="宋体" w:cs="宋体" w:hint="eastAsia"/>
                <w:color w:val="000000"/>
                <w:kern w:val="0"/>
                <w:szCs w:val="20"/>
              </w:rPr>
              <w:t>一览表（附相关文件）；</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（5）师德标兵等</w:t>
            </w:r>
            <w:proofErr w:type="gramStart"/>
            <w:r w:rsidRPr="00A64DC5">
              <w:rPr>
                <w:rFonts w:ascii="宋体" w:hAnsi="宋体" w:cs="宋体" w:hint="eastAsia"/>
                <w:color w:val="000000"/>
                <w:kern w:val="0"/>
                <w:szCs w:val="20"/>
              </w:rPr>
              <w:t>师德荣誉</w:t>
            </w:r>
            <w:proofErr w:type="gramEnd"/>
            <w:r w:rsidRPr="00A64DC5">
              <w:rPr>
                <w:rFonts w:ascii="宋体" w:hAnsi="宋体" w:cs="宋体" w:hint="eastAsia"/>
                <w:color w:val="000000"/>
                <w:kern w:val="0"/>
                <w:szCs w:val="20"/>
              </w:rPr>
              <w:t>称号</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5.获师德标兵等</w:t>
            </w:r>
            <w:proofErr w:type="gramStart"/>
            <w:r w:rsidRPr="00A64DC5">
              <w:rPr>
                <w:rFonts w:ascii="宋体" w:hAnsi="宋体" w:cs="宋体" w:hint="eastAsia"/>
                <w:color w:val="000000"/>
                <w:kern w:val="0"/>
                <w:szCs w:val="20"/>
              </w:rPr>
              <w:t>师德荣誉</w:t>
            </w:r>
            <w:proofErr w:type="gramEnd"/>
            <w:r w:rsidRPr="00A64DC5">
              <w:rPr>
                <w:rFonts w:ascii="宋体" w:hAnsi="宋体" w:cs="宋体" w:hint="eastAsia"/>
                <w:color w:val="000000"/>
                <w:kern w:val="0"/>
                <w:szCs w:val="20"/>
              </w:rPr>
              <w:t>称号情况一览表。</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val="restart"/>
            <w:tcBorders>
              <w:top w:val="nil"/>
              <w:left w:val="single" w:sz="4" w:space="0" w:color="auto"/>
              <w:bottom w:val="single" w:sz="4" w:space="0" w:color="000000"/>
              <w:right w:val="nil"/>
            </w:tcBorders>
            <w:shd w:val="clear" w:color="auto" w:fill="auto"/>
            <w:vAlign w:val="center"/>
            <w:hideMark/>
          </w:tcPr>
          <w:p w:rsidR="00A64DC5" w:rsidRPr="00A64DC5" w:rsidRDefault="00A64DC5"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教师教学投入</w:t>
            </w:r>
          </w:p>
        </w:tc>
        <w:tc>
          <w:tcPr>
            <w:tcW w:w="3395"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1.教授、副教授未本科生上课情况</w:t>
            </w:r>
          </w:p>
        </w:tc>
        <w:tc>
          <w:tcPr>
            <w:tcW w:w="8363" w:type="dxa"/>
            <w:tcBorders>
              <w:top w:val="single" w:sz="4" w:space="0" w:color="auto"/>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1.学校、医院关于要求教授、副教授为本科生上课的文件；</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p>
        </w:tc>
        <w:tc>
          <w:tcPr>
            <w:tcW w:w="8363" w:type="dxa"/>
            <w:tcBorders>
              <w:top w:val="nil"/>
              <w:left w:val="nil"/>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2.近3学年教授、副教授为本科生上课情况统计；</w:t>
            </w:r>
          </w:p>
        </w:tc>
      </w:tr>
      <w:tr w:rsidR="00BD6AD2" w:rsidRPr="00A64DC5" w:rsidTr="00081C07">
        <w:trPr>
          <w:cantSplit/>
          <w:trHeight w:val="673"/>
        </w:trPr>
        <w:tc>
          <w:tcPr>
            <w:tcW w:w="1061" w:type="dxa"/>
            <w:vMerge/>
            <w:tcBorders>
              <w:top w:val="nil"/>
              <w:left w:val="single" w:sz="4" w:space="0" w:color="auto"/>
              <w:bottom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vMerge w:val="restart"/>
            <w:tcBorders>
              <w:top w:val="single" w:sz="4" w:space="0" w:color="auto"/>
              <w:left w:val="single" w:sz="4" w:space="0" w:color="auto"/>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r w:rsidR="00D603A2" w:rsidRPr="00A64DC5">
              <w:rPr>
                <w:rFonts w:ascii="宋体" w:hAnsi="宋体" w:cs="宋体" w:hint="eastAsia"/>
                <w:color w:val="000000"/>
                <w:kern w:val="0"/>
                <w:szCs w:val="20"/>
              </w:rPr>
              <w:t>2.教师开展教学研究、教学改革与建设情况</w:t>
            </w:r>
          </w:p>
          <w:p w:rsidR="00BD6AD2" w:rsidRPr="00A64DC5" w:rsidRDefault="00BD6AD2" w:rsidP="00A64DC5">
            <w:pPr>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c>
          <w:tcPr>
            <w:tcW w:w="8363" w:type="dxa"/>
            <w:tcBorders>
              <w:top w:val="single" w:sz="4" w:space="0" w:color="auto"/>
              <w:left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3.近</w:t>
            </w:r>
            <w:proofErr w:type="gramStart"/>
            <w:r w:rsidRPr="00A64DC5">
              <w:rPr>
                <w:rFonts w:ascii="宋体" w:hAnsi="宋体" w:cs="宋体" w:hint="eastAsia"/>
                <w:color w:val="000000"/>
                <w:kern w:val="0"/>
                <w:szCs w:val="20"/>
              </w:rPr>
              <w:t>3</w:t>
            </w:r>
            <w:proofErr w:type="gramEnd"/>
            <w:r w:rsidRPr="00A64DC5">
              <w:rPr>
                <w:rFonts w:ascii="宋体" w:hAnsi="宋体" w:cs="宋体" w:hint="eastAsia"/>
                <w:color w:val="000000"/>
                <w:kern w:val="0"/>
                <w:szCs w:val="20"/>
              </w:rPr>
              <w:t>年度临床教师教研课题、发表教研论文情况统计。（同“教学改革”项）</w:t>
            </w:r>
          </w:p>
        </w:tc>
      </w:tr>
      <w:tr w:rsidR="00BD6AD2" w:rsidRPr="00A64DC5" w:rsidTr="00081C07">
        <w:trPr>
          <w:cantSplit/>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single" w:sz="4" w:space="0" w:color="000000"/>
              <w:right w:val="nil"/>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vMerge/>
            <w:tcBorders>
              <w:left w:val="single" w:sz="4" w:space="0" w:color="auto"/>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p>
        </w:tc>
        <w:tc>
          <w:tcPr>
            <w:tcW w:w="8363" w:type="dxa"/>
            <w:tcBorders>
              <w:top w:val="single" w:sz="4" w:space="0" w:color="auto"/>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4.近</w:t>
            </w:r>
            <w:proofErr w:type="gramStart"/>
            <w:r w:rsidRPr="00A64DC5">
              <w:rPr>
                <w:rFonts w:ascii="宋体" w:hAnsi="宋体" w:cs="宋体" w:hint="eastAsia"/>
                <w:color w:val="000000"/>
                <w:kern w:val="0"/>
                <w:szCs w:val="20"/>
              </w:rPr>
              <w:t>3</w:t>
            </w:r>
            <w:proofErr w:type="gramEnd"/>
            <w:r w:rsidRPr="00A64DC5">
              <w:rPr>
                <w:rFonts w:ascii="宋体" w:hAnsi="宋体" w:cs="宋体" w:hint="eastAsia"/>
                <w:color w:val="000000"/>
                <w:kern w:val="0"/>
                <w:szCs w:val="20"/>
              </w:rPr>
              <w:t>年度临床教师参与教学改革（教学方法、手段、模式）的材料（同“课堂教学”项支撑材料中的“7”）.</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val="restart"/>
            <w:tcBorders>
              <w:top w:val="nil"/>
              <w:left w:val="single" w:sz="4" w:space="0" w:color="auto"/>
              <w:bottom w:val="single" w:sz="4" w:space="0" w:color="000000"/>
              <w:right w:val="nil"/>
            </w:tcBorders>
            <w:shd w:val="clear" w:color="auto" w:fill="auto"/>
            <w:vAlign w:val="center"/>
            <w:hideMark/>
          </w:tcPr>
          <w:p w:rsidR="00A64DC5" w:rsidRPr="00A64DC5" w:rsidRDefault="00A64DC5"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教师发展与服务</w:t>
            </w:r>
          </w:p>
        </w:tc>
        <w:tc>
          <w:tcPr>
            <w:tcW w:w="3395" w:type="dxa"/>
            <w:tcBorders>
              <w:top w:val="single" w:sz="4" w:space="0" w:color="auto"/>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1.有人才引进与培养规划，青年教师培养计划科学可行。</w:t>
            </w:r>
          </w:p>
        </w:tc>
        <w:tc>
          <w:tcPr>
            <w:tcW w:w="8363"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1.师资培养规划、计划及落实资料；青年教师培养相关材料（如老带新等）；</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2.为临床教师提供专业继续教育的条件与机会，支持和帮助教师在国内外培训、进修、学术交流及攻读学位等，有成效。</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2.近3年临床教师国内外培训、进修、攻读学位情况统计；近3年临床教师参加学术会议、进行学术交流情况统计；</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3.对青年教师开展住院医师规范化培训，执行良好。</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3.近3年对新进教师（医师）的</w:t>
            </w:r>
            <w:proofErr w:type="gramStart"/>
            <w:r w:rsidRPr="00A64DC5">
              <w:rPr>
                <w:rFonts w:ascii="宋体" w:hAnsi="宋体" w:cs="宋体" w:hint="eastAsia"/>
                <w:color w:val="000000"/>
                <w:kern w:val="0"/>
                <w:szCs w:val="20"/>
              </w:rPr>
              <w:t>规培情况</w:t>
            </w:r>
            <w:proofErr w:type="gramEnd"/>
            <w:r w:rsidRPr="00A64DC5">
              <w:rPr>
                <w:rFonts w:ascii="宋体" w:hAnsi="宋体" w:cs="宋体" w:hint="eastAsia"/>
                <w:color w:val="000000"/>
                <w:kern w:val="0"/>
                <w:szCs w:val="20"/>
              </w:rPr>
              <w:t>统计与综述；</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4.对临床教师开展以学生为中心的人文素质、教学方法、现代教育技术应用、教育研究等专业化培训，定期开展教师教学技能竞赛，成绩突出。</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4.教学技能竞赛与培训资料；</w:t>
            </w:r>
          </w:p>
        </w:tc>
      </w:tr>
      <w:tr w:rsidR="00A64DC5" w:rsidRPr="00A64DC5" w:rsidTr="00081C07">
        <w:trPr>
          <w:cantSplit/>
        </w:trPr>
        <w:tc>
          <w:tcPr>
            <w:tcW w:w="1061" w:type="dxa"/>
            <w:vMerge/>
            <w:tcBorders>
              <w:top w:val="nil"/>
              <w:left w:val="single" w:sz="4" w:space="0" w:color="auto"/>
              <w:bottom w:val="single" w:sz="4" w:space="0" w:color="auto"/>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5.建有临床教师继续教育档案。</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5.临床教师继续教育档案。</w:t>
            </w:r>
          </w:p>
        </w:tc>
      </w:tr>
      <w:tr w:rsidR="00A64DC5" w:rsidRPr="00A64DC5" w:rsidTr="00BD6AD2">
        <w:trPr>
          <w:cantSplit/>
        </w:trPr>
        <w:tc>
          <w:tcPr>
            <w:tcW w:w="1061" w:type="dxa"/>
            <w:vMerge w:val="restart"/>
            <w:tcBorders>
              <w:top w:val="nil"/>
              <w:left w:val="single" w:sz="4" w:space="0" w:color="auto"/>
              <w:bottom w:val="single" w:sz="4" w:space="0" w:color="000000"/>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color w:val="000000"/>
                <w:kern w:val="0"/>
                <w:sz w:val="20"/>
                <w:szCs w:val="20"/>
              </w:rPr>
            </w:pPr>
            <w:r w:rsidRPr="00A64DC5">
              <w:rPr>
                <w:rFonts w:ascii="宋体" w:hAnsi="宋体" w:cs="宋体" w:hint="eastAsia"/>
                <w:color w:val="000000"/>
                <w:kern w:val="0"/>
                <w:sz w:val="20"/>
                <w:szCs w:val="20"/>
              </w:rPr>
              <w:t>教学资源</w:t>
            </w:r>
          </w:p>
        </w:tc>
        <w:tc>
          <w:tcPr>
            <w:tcW w:w="1351" w:type="dxa"/>
            <w:vMerge w:val="restart"/>
            <w:tcBorders>
              <w:top w:val="nil"/>
              <w:left w:val="single" w:sz="4" w:space="0" w:color="auto"/>
              <w:bottom w:val="single" w:sz="4" w:space="0" w:color="000000"/>
              <w:right w:val="nil"/>
            </w:tcBorders>
            <w:shd w:val="clear" w:color="auto" w:fill="auto"/>
            <w:vAlign w:val="center"/>
            <w:hideMark/>
          </w:tcPr>
          <w:p w:rsidR="00A64DC5" w:rsidRPr="00A64DC5" w:rsidRDefault="00A64DC5"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教学经费</w:t>
            </w:r>
          </w:p>
        </w:tc>
        <w:tc>
          <w:tcPr>
            <w:tcW w:w="3395" w:type="dxa"/>
            <w:tcBorders>
              <w:top w:val="single" w:sz="4" w:space="0" w:color="auto"/>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1.医院每年投入的教学经费大于业务纯收入的2%，有教学经费管理办法，专款专用。</w:t>
            </w:r>
          </w:p>
        </w:tc>
        <w:tc>
          <w:tcPr>
            <w:tcW w:w="8363"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1.医院有关教学经费管理办法和津贴发放的文件、制度；</w:t>
            </w:r>
          </w:p>
        </w:tc>
      </w:tr>
      <w:tr w:rsidR="00A64DC5" w:rsidRPr="00A64DC5" w:rsidTr="00BD6AD2">
        <w:trPr>
          <w:cantSplit/>
          <w:trHeight w:val="888"/>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single" w:sz="4" w:space="0" w:color="auto"/>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2.教学经费投入逐年增加，项目分配合理，经费管理规范，能够保障教育教学需要。</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2.近3年教学经费支出年度分项统计表、明细表（教学日常支出、教学改革支出、专业建设支出、实践教学支出、教师培训进修支出等）。</w:t>
            </w:r>
          </w:p>
        </w:tc>
      </w:tr>
      <w:tr w:rsidR="00A64DC5" w:rsidRPr="00A64DC5" w:rsidTr="00BD6AD2">
        <w:trPr>
          <w:cantSplit/>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single" w:sz="4" w:space="0" w:color="auto"/>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3.有教学津贴发放制度，教师及教学管理人员的教学津贴与奖金及时足额发放。</w:t>
            </w:r>
          </w:p>
        </w:tc>
        <w:tc>
          <w:tcPr>
            <w:tcW w:w="8363"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3.近3年教学津贴发放情况统计。</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val="restart"/>
            <w:tcBorders>
              <w:top w:val="nil"/>
              <w:left w:val="single" w:sz="4" w:space="0" w:color="auto"/>
              <w:bottom w:val="single" w:sz="4" w:space="0" w:color="000000"/>
              <w:right w:val="nil"/>
            </w:tcBorders>
            <w:shd w:val="clear" w:color="auto" w:fill="auto"/>
            <w:vAlign w:val="center"/>
            <w:hideMark/>
          </w:tcPr>
          <w:p w:rsidR="00A64DC5" w:rsidRPr="00A64DC5" w:rsidRDefault="00A64DC5"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教学设施</w:t>
            </w:r>
          </w:p>
        </w:tc>
        <w:tc>
          <w:tcPr>
            <w:tcW w:w="3395" w:type="dxa"/>
            <w:tcBorders>
              <w:top w:val="single" w:sz="4" w:space="0" w:color="auto"/>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1.教学用房数量充足，配备齐全，满足教学需要。</w:t>
            </w:r>
          </w:p>
        </w:tc>
        <w:tc>
          <w:tcPr>
            <w:tcW w:w="8363"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1.教学用房统计；教室平面图、照片；</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2.科室</w:t>
            </w:r>
            <w:r w:rsidRPr="006815E3">
              <w:rPr>
                <w:rFonts w:ascii="宋体" w:hAnsi="宋体" w:cs="宋体" w:hint="eastAsia"/>
                <w:kern w:val="0"/>
                <w:szCs w:val="20"/>
              </w:rPr>
              <w:t>设置齐全，生</w:t>
            </w:r>
            <w:proofErr w:type="gramStart"/>
            <w:r w:rsidRPr="006815E3">
              <w:rPr>
                <w:rFonts w:ascii="宋体" w:hAnsi="宋体" w:cs="宋体" w:hint="eastAsia"/>
                <w:kern w:val="0"/>
                <w:szCs w:val="20"/>
              </w:rPr>
              <w:t>均实际</w:t>
            </w:r>
            <w:proofErr w:type="gramEnd"/>
            <w:r w:rsidRPr="006815E3">
              <w:rPr>
                <w:rFonts w:ascii="宋体" w:hAnsi="宋体" w:cs="宋体" w:hint="eastAsia"/>
                <w:kern w:val="0"/>
                <w:szCs w:val="20"/>
              </w:rPr>
              <w:t>管理床位6-8张</w:t>
            </w:r>
            <w:r w:rsidRPr="00A64DC5">
              <w:rPr>
                <w:rFonts w:ascii="宋体" w:hAnsi="宋体" w:cs="宋体" w:hint="eastAsia"/>
                <w:color w:val="000000"/>
                <w:kern w:val="0"/>
                <w:szCs w:val="20"/>
              </w:rPr>
              <w:t>。</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2.近3年医院科室设置、各科室实际开放床位数、生</w:t>
            </w:r>
            <w:proofErr w:type="gramStart"/>
            <w:r w:rsidRPr="00A64DC5">
              <w:rPr>
                <w:rFonts w:ascii="宋体" w:hAnsi="宋体" w:cs="宋体" w:hint="eastAsia"/>
                <w:color w:val="000000"/>
                <w:kern w:val="0"/>
                <w:szCs w:val="20"/>
              </w:rPr>
              <w:t>均实际</w:t>
            </w:r>
            <w:proofErr w:type="gramEnd"/>
            <w:r w:rsidRPr="00A64DC5">
              <w:rPr>
                <w:rFonts w:ascii="宋体" w:hAnsi="宋体" w:cs="宋体" w:hint="eastAsia"/>
                <w:color w:val="000000"/>
                <w:kern w:val="0"/>
                <w:szCs w:val="20"/>
              </w:rPr>
              <w:t>管理床位数统计；</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3.医院建有临床技能实训中心。</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3.临床技能实训中心情况介绍（名称、面积、训练项目、教学设备与模具统计、学生临床技能训练记录）；</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4.多媒体教学设备先进齐全，用于日常教学。</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4.多媒体教室统计、设备清单、使用记录；</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5.医院图书室、阅览室（普通、电子阅览室）等设置齐全，向学生开放。</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5.医院图书馆介绍、管理制度、图书期刊、图书目录（含电子书）；借阅登记等；</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6.有供学生住宿的场所、职工或学生餐厅、学生文体活动场所。</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6.学生宿舍情况介绍、近3年实习学生名单与宿舍安排统计。</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val="restart"/>
            <w:tcBorders>
              <w:top w:val="nil"/>
              <w:left w:val="single" w:sz="4" w:space="0" w:color="auto"/>
              <w:bottom w:val="single" w:sz="4" w:space="0" w:color="000000"/>
              <w:right w:val="nil"/>
            </w:tcBorders>
            <w:shd w:val="clear" w:color="auto" w:fill="auto"/>
            <w:vAlign w:val="center"/>
            <w:hideMark/>
          </w:tcPr>
          <w:p w:rsidR="00A64DC5" w:rsidRPr="00A64DC5" w:rsidRDefault="00A64DC5"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专业设置与培养方案</w:t>
            </w:r>
          </w:p>
        </w:tc>
        <w:tc>
          <w:tcPr>
            <w:tcW w:w="3395" w:type="dxa"/>
            <w:tcBorders>
              <w:top w:val="single" w:sz="4" w:space="0" w:color="auto"/>
              <w:left w:val="single" w:sz="4" w:space="0" w:color="auto"/>
              <w:bottom w:val="nil"/>
              <w:right w:val="nil"/>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培养方案制定与执行情况</w:t>
            </w:r>
          </w:p>
        </w:tc>
        <w:tc>
          <w:tcPr>
            <w:tcW w:w="8363"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1.各专业人才培养方案；</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2.医院负责课程一览；</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nil"/>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c>
          <w:tcPr>
            <w:tcW w:w="8363"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3.培养方案近3学年执行与变更情况统计。</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val="restart"/>
            <w:tcBorders>
              <w:top w:val="nil"/>
              <w:left w:val="single" w:sz="4" w:space="0" w:color="auto"/>
              <w:bottom w:val="single" w:sz="4" w:space="0" w:color="000000"/>
              <w:right w:val="nil"/>
            </w:tcBorders>
            <w:shd w:val="clear" w:color="auto" w:fill="auto"/>
            <w:vAlign w:val="center"/>
            <w:hideMark/>
          </w:tcPr>
          <w:p w:rsidR="00A64DC5" w:rsidRPr="00A64DC5" w:rsidRDefault="00A64DC5"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课程资源</w:t>
            </w:r>
          </w:p>
        </w:tc>
        <w:tc>
          <w:tcPr>
            <w:tcW w:w="3395"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1.有课程建设规划、优质课程评选制度</w:t>
            </w:r>
          </w:p>
        </w:tc>
        <w:tc>
          <w:tcPr>
            <w:tcW w:w="8363" w:type="dxa"/>
            <w:tcBorders>
              <w:top w:val="single" w:sz="4" w:space="0" w:color="auto"/>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1.课程建设规划相关材料；</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2.有一定数量的优质课程资源：精品课程、网络通识课程、慕课、网络开放课程等</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2.优质课程资源统计：精品课程、网络通识课程、慕课、微课程、网络开放课程等一览表；</w:t>
            </w:r>
          </w:p>
        </w:tc>
      </w:tr>
      <w:tr w:rsidR="00BD6AD2" w:rsidRPr="00A64DC5" w:rsidTr="00BD6AD2">
        <w:trPr>
          <w:cantSplit/>
          <w:trHeight w:val="620"/>
        </w:trPr>
        <w:tc>
          <w:tcPr>
            <w:tcW w:w="1061" w:type="dxa"/>
            <w:vMerge/>
            <w:tcBorders>
              <w:top w:val="nil"/>
              <w:left w:val="single" w:sz="4" w:space="0" w:color="auto"/>
              <w:bottom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auto"/>
              <w:right w:val="nil"/>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single" w:sz="4" w:space="0" w:color="auto"/>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3.主编或参编高等医药院校教材，使用情况良好。</w:t>
            </w:r>
          </w:p>
        </w:tc>
        <w:tc>
          <w:tcPr>
            <w:tcW w:w="8363" w:type="dxa"/>
            <w:tcBorders>
              <w:top w:val="nil"/>
              <w:left w:val="nil"/>
              <w:bottom w:val="single" w:sz="4" w:space="0" w:color="auto"/>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3.近3年主编、参编教材统计；</w:t>
            </w:r>
          </w:p>
        </w:tc>
      </w:tr>
      <w:tr w:rsidR="00BD6AD2" w:rsidRPr="00A64DC5" w:rsidTr="0053439A">
        <w:trPr>
          <w:cantSplit/>
          <w:trHeight w:val="634"/>
        </w:trPr>
        <w:tc>
          <w:tcPr>
            <w:tcW w:w="1061" w:type="dxa"/>
            <w:vMerge w:val="restart"/>
            <w:tcBorders>
              <w:top w:val="single" w:sz="4" w:space="0" w:color="auto"/>
              <w:left w:val="single" w:sz="4" w:space="0" w:color="auto"/>
              <w:bottom w:val="single" w:sz="4" w:space="0" w:color="000000"/>
              <w:right w:val="single" w:sz="4" w:space="0" w:color="auto"/>
            </w:tcBorders>
            <w:vAlign w:val="center"/>
          </w:tcPr>
          <w:p w:rsidR="00BD6AD2" w:rsidRPr="00A64DC5" w:rsidRDefault="00BD6AD2" w:rsidP="00A64DC5">
            <w:pPr>
              <w:jc w:val="left"/>
              <w:rPr>
                <w:rFonts w:ascii="宋体" w:hAnsi="宋体" w:cs="宋体"/>
                <w:color w:val="000000"/>
                <w:kern w:val="0"/>
                <w:sz w:val="20"/>
                <w:szCs w:val="20"/>
              </w:rPr>
            </w:pPr>
          </w:p>
        </w:tc>
        <w:tc>
          <w:tcPr>
            <w:tcW w:w="1351" w:type="dxa"/>
            <w:tcBorders>
              <w:top w:val="single" w:sz="4" w:space="0" w:color="auto"/>
              <w:left w:val="single" w:sz="4" w:space="0" w:color="auto"/>
              <w:bottom w:val="single" w:sz="4" w:space="0" w:color="000000"/>
              <w:right w:val="nil"/>
            </w:tcBorders>
            <w:vAlign w:val="center"/>
          </w:tcPr>
          <w:p w:rsidR="00BD6AD2" w:rsidRPr="00A64DC5" w:rsidRDefault="00BD6AD2" w:rsidP="00A64DC5">
            <w:pPr>
              <w:jc w:val="center"/>
              <w:rPr>
                <w:rFonts w:ascii="宋体" w:hAnsi="宋体" w:cs="宋体"/>
                <w:color w:val="000000"/>
                <w:kern w:val="0"/>
                <w:szCs w:val="20"/>
              </w:rPr>
            </w:pPr>
          </w:p>
        </w:tc>
        <w:tc>
          <w:tcPr>
            <w:tcW w:w="3395" w:type="dxa"/>
            <w:tcBorders>
              <w:top w:val="single" w:sz="4" w:space="0" w:color="auto"/>
              <w:left w:val="single" w:sz="4" w:space="0" w:color="auto"/>
              <w:right w:val="single" w:sz="4" w:space="0" w:color="auto"/>
            </w:tcBorders>
            <w:shd w:val="clear" w:color="auto" w:fill="auto"/>
            <w:vAlign w:val="center"/>
          </w:tcPr>
          <w:p w:rsidR="00BD6AD2" w:rsidRPr="00A64DC5" w:rsidRDefault="00BD6AD2" w:rsidP="00A64DC5">
            <w:pPr>
              <w:rPr>
                <w:rFonts w:ascii="宋体" w:hAnsi="宋体" w:cs="宋体"/>
                <w:color w:val="000000"/>
                <w:kern w:val="0"/>
                <w:szCs w:val="20"/>
              </w:rPr>
            </w:pPr>
            <w:r w:rsidRPr="00A64DC5">
              <w:rPr>
                <w:rFonts w:ascii="宋体" w:hAnsi="宋体" w:cs="宋体" w:hint="eastAsia"/>
                <w:color w:val="000000"/>
                <w:kern w:val="0"/>
                <w:szCs w:val="20"/>
              </w:rPr>
              <w:t>4.课程所选用教材满足教学要求，学生满意度高。</w:t>
            </w:r>
          </w:p>
        </w:tc>
        <w:tc>
          <w:tcPr>
            <w:tcW w:w="8363" w:type="dxa"/>
            <w:tcBorders>
              <w:top w:val="single" w:sz="4" w:space="0" w:color="auto"/>
              <w:left w:val="nil"/>
              <w:right w:val="single" w:sz="4" w:space="0" w:color="auto"/>
            </w:tcBorders>
            <w:shd w:val="clear" w:color="auto" w:fill="auto"/>
            <w:vAlign w:val="center"/>
          </w:tcPr>
          <w:p w:rsidR="00BD6AD2" w:rsidRPr="00A64DC5" w:rsidRDefault="00BD6AD2" w:rsidP="00A64DC5">
            <w:pPr>
              <w:jc w:val="left"/>
              <w:rPr>
                <w:rFonts w:ascii="宋体" w:hAnsi="宋体" w:cs="宋体"/>
                <w:color w:val="000000"/>
                <w:kern w:val="0"/>
                <w:szCs w:val="20"/>
              </w:rPr>
            </w:pPr>
            <w:r w:rsidRPr="00A64DC5">
              <w:rPr>
                <w:rFonts w:ascii="宋体" w:hAnsi="宋体" w:cs="宋体" w:hint="eastAsia"/>
                <w:color w:val="000000"/>
                <w:kern w:val="0"/>
                <w:szCs w:val="20"/>
              </w:rPr>
              <w:t>4.学生对教材选用满意度统计。</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val="restart"/>
            <w:tcBorders>
              <w:top w:val="nil"/>
              <w:left w:val="single" w:sz="4" w:space="0" w:color="auto"/>
              <w:bottom w:val="single" w:sz="4" w:space="0" w:color="000000"/>
              <w:right w:val="nil"/>
            </w:tcBorders>
            <w:shd w:val="clear" w:color="auto" w:fill="auto"/>
            <w:vAlign w:val="center"/>
            <w:hideMark/>
          </w:tcPr>
          <w:p w:rsidR="00A64DC5" w:rsidRPr="00A64DC5" w:rsidRDefault="00A64DC5"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社会资源</w:t>
            </w:r>
          </w:p>
        </w:tc>
        <w:tc>
          <w:tcPr>
            <w:tcW w:w="3395"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 医院与社会资源合作办学、共建教学资源情况；</w:t>
            </w:r>
          </w:p>
        </w:tc>
        <w:tc>
          <w:tcPr>
            <w:tcW w:w="8363" w:type="dxa"/>
            <w:tcBorders>
              <w:top w:val="single" w:sz="4" w:space="0" w:color="auto"/>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1.医院与社会资源合作办学、共建教学资源相关材料（综述、协议、受益对象等）；</w:t>
            </w:r>
          </w:p>
        </w:tc>
      </w:tr>
      <w:tr w:rsidR="00A64DC5" w:rsidRPr="00A64DC5" w:rsidTr="00BD6AD2">
        <w:trPr>
          <w:cantSplit/>
        </w:trPr>
        <w:tc>
          <w:tcPr>
            <w:tcW w:w="1061" w:type="dxa"/>
            <w:vMerge/>
            <w:tcBorders>
              <w:top w:val="nil"/>
              <w:left w:val="single" w:sz="4" w:space="0" w:color="auto"/>
              <w:bottom w:val="single" w:sz="4" w:space="0" w:color="000000"/>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2.社会捐赠情况</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2.社会捐赠情况一览与具体材料。</w:t>
            </w:r>
          </w:p>
        </w:tc>
      </w:tr>
      <w:tr w:rsidR="00BD6AD2" w:rsidRPr="00A64DC5" w:rsidTr="0053439A">
        <w:trPr>
          <w:cantSplit/>
        </w:trPr>
        <w:tc>
          <w:tcPr>
            <w:tcW w:w="1061" w:type="dxa"/>
            <w:vMerge w:val="restart"/>
            <w:tcBorders>
              <w:top w:val="nil"/>
              <w:left w:val="single" w:sz="4" w:space="0" w:color="auto"/>
              <w:right w:val="single" w:sz="4" w:space="0" w:color="auto"/>
            </w:tcBorders>
            <w:shd w:val="clear" w:color="auto" w:fill="auto"/>
            <w:vAlign w:val="center"/>
            <w:hideMark/>
          </w:tcPr>
          <w:p w:rsidR="00BD6AD2" w:rsidRPr="00A64DC5" w:rsidRDefault="00BD6AD2" w:rsidP="00A64DC5">
            <w:pPr>
              <w:widowControl/>
              <w:jc w:val="center"/>
              <w:rPr>
                <w:rFonts w:ascii="宋体" w:hAnsi="宋体" w:cs="宋体"/>
                <w:color w:val="000000"/>
                <w:kern w:val="0"/>
                <w:sz w:val="20"/>
                <w:szCs w:val="20"/>
              </w:rPr>
            </w:pPr>
            <w:r w:rsidRPr="00A64DC5">
              <w:rPr>
                <w:rFonts w:ascii="宋体" w:hAnsi="宋体" w:cs="宋体" w:hint="eastAsia"/>
                <w:color w:val="000000"/>
                <w:kern w:val="0"/>
                <w:sz w:val="20"/>
                <w:szCs w:val="20"/>
              </w:rPr>
              <w:t>培养过程</w:t>
            </w:r>
          </w:p>
        </w:tc>
        <w:tc>
          <w:tcPr>
            <w:tcW w:w="1351" w:type="dxa"/>
            <w:vMerge w:val="restart"/>
            <w:tcBorders>
              <w:top w:val="nil"/>
              <w:left w:val="single" w:sz="4" w:space="0" w:color="auto"/>
              <w:bottom w:val="single" w:sz="4" w:space="0" w:color="000000"/>
              <w:right w:val="single" w:sz="4" w:space="0" w:color="auto"/>
            </w:tcBorders>
            <w:shd w:val="clear" w:color="auto" w:fill="auto"/>
            <w:vAlign w:val="center"/>
            <w:hideMark/>
          </w:tcPr>
          <w:p w:rsidR="00BD6AD2" w:rsidRPr="00A64DC5" w:rsidRDefault="00BD6AD2"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教学改革</w:t>
            </w:r>
          </w:p>
        </w:tc>
        <w:tc>
          <w:tcPr>
            <w:tcW w:w="3395" w:type="dxa"/>
            <w:tcBorders>
              <w:top w:val="single" w:sz="4" w:space="0" w:color="auto"/>
              <w:left w:val="nil"/>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1.医院重视教学改革，有激励教师从事教学改革的措施。</w:t>
            </w:r>
          </w:p>
        </w:tc>
        <w:tc>
          <w:tcPr>
            <w:tcW w:w="8363" w:type="dxa"/>
            <w:tcBorders>
              <w:top w:val="single" w:sz="4" w:space="0" w:color="auto"/>
              <w:left w:val="nil"/>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1.教育教学改革规划或计划（从十三五规划中找）；</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2.有教育教学改革规划或计划，教改项目得到落实，管理规范。</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2.近3次临床教学工作会议的材料；</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3.校、院支持教学改革的相关政策；</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4.近3年教改课题统计（附申报书复印件）；</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5.近3年教学论文、成果统计；</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6.教学及教学管理信息化建设材料。</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val="restart"/>
            <w:tcBorders>
              <w:top w:val="nil"/>
              <w:left w:val="single" w:sz="4" w:space="0" w:color="auto"/>
              <w:right w:val="nil"/>
            </w:tcBorders>
            <w:shd w:val="clear" w:color="auto" w:fill="auto"/>
            <w:vAlign w:val="center"/>
            <w:hideMark/>
          </w:tcPr>
          <w:p w:rsidR="00BD6AD2" w:rsidRPr="00A64DC5" w:rsidRDefault="00BD6AD2"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课堂教学</w:t>
            </w:r>
          </w:p>
        </w:tc>
        <w:tc>
          <w:tcPr>
            <w:tcW w:w="3395" w:type="dxa"/>
            <w:tcBorders>
              <w:top w:val="single" w:sz="4" w:space="0" w:color="auto"/>
              <w:left w:val="single" w:sz="4" w:space="0" w:color="auto"/>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1.教学大纲的制定与执行情况；</w:t>
            </w:r>
          </w:p>
        </w:tc>
        <w:tc>
          <w:tcPr>
            <w:tcW w:w="8363" w:type="dxa"/>
            <w:tcBorders>
              <w:top w:val="single" w:sz="4" w:space="0" w:color="auto"/>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1.近3学年医院负责课程教学大纲执行与变更情况统计。</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left w:val="single" w:sz="4" w:space="0" w:color="auto"/>
              <w:right w:val="nil"/>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2.积极促进科研成果转化为教学内容，科研服务于教学；</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2.医院科研促进教学的相关资料；</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left w:val="single" w:sz="4" w:space="0" w:color="auto"/>
              <w:right w:val="nil"/>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3.教研室认真执行集体备课制度，效果好，有记录。</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3.学校、医院有关集体备课、试讲、听课的文件；</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left w:val="single" w:sz="4" w:space="0" w:color="auto"/>
              <w:right w:val="nil"/>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4.实行主讲教师负责制，教师试讲制度、听课制度落实好，有记录。</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4.集体备课、试讲、听课的记录；</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left w:val="single" w:sz="4" w:space="0" w:color="auto"/>
              <w:right w:val="nil"/>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5.临床教师备课充分，教案、讲稿、多媒体课件符合教学大纲及教学规范的要求。</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5.教师授课教案、讲稿、多媒体课件等材料；</w:t>
            </w:r>
          </w:p>
        </w:tc>
      </w:tr>
      <w:tr w:rsidR="00BD6AD2" w:rsidRPr="00A64DC5" w:rsidTr="00BD6AD2">
        <w:trPr>
          <w:cantSplit/>
          <w:trHeight w:val="904"/>
        </w:trPr>
        <w:tc>
          <w:tcPr>
            <w:tcW w:w="1061" w:type="dxa"/>
            <w:vMerge/>
            <w:tcBorders>
              <w:left w:val="single" w:sz="4" w:space="0" w:color="auto"/>
              <w:bottom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left w:val="single" w:sz="4" w:space="0" w:color="auto"/>
              <w:bottom w:val="single" w:sz="4" w:space="0" w:color="auto"/>
              <w:right w:val="nil"/>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single" w:sz="4" w:space="0" w:color="auto"/>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6.课堂授课质量有评价，有分析和反馈，效果好。</w:t>
            </w:r>
          </w:p>
        </w:tc>
        <w:tc>
          <w:tcPr>
            <w:tcW w:w="8363" w:type="dxa"/>
            <w:tcBorders>
              <w:top w:val="nil"/>
              <w:left w:val="nil"/>
              <w:bottom w:val="single" w:sz="4" w:space="0" w:color="auto"/>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6.课堂授课质量评价资料与分析；</w:t>
            </w:r>
          </w:p>
        </w:tc>
      </w:tr>
      <w:tr w:rsidR="00A64DC5" w:rsidRPr="00A64DC5" w:rsidTr="00BD6AD2">
        <w:trPr>
          <w:cantSplit/>
        </w:trPr>
        <w:tc>
          <w:tcPr>
            <w:tcW w:w="1061" w:type="dxa"/>
            <w:vMerge w:val="restart"/>
            <w:tcBorders>
              <w:top w:val="single" w:sz="4" w:space="0" w:color="auto"/>
              <w:left w:val="single" w:sz="4" w:space="0" w:color="auto"/>
              <w:bottom w:val="nil"/>
              <w:right w:val="single" w:sz="4" w:space="0" w:color="auto"/>
            </w:tcBorders>
            <w:vAlign w:val="center"/>
            <w:hideMark/>
          </w:tcPr>
          <w:p w:rsidR="00A64DC5" w:rsidRPr="00A64DC5" w:rsidRDefault="00A64DC5" w:rsidP="00A64DC5">
            <w:pPr>
              <w:jc w:val="center"/>
              <w:rPr>
                <w:rFonts w:ascii="宋体" w:hAnsi="宋体" w:cs="宋体"/>
                <w:color w:val="000000"/>
                <w:kern w:val="0"/>
                <w:sz w:val="20"/>
                <w:szCs w:val="20"/>
              </w:rPr>
            </w:pPr>
          </w:p>
        </w:tc>
        <w:tc>
          <w:tcPr>
            <w:tcW w:w="1351" w:type="dxa"/>
            <w:tcBorders>
              <w:top w:val="single" w:sz="4" w:space="0" w:color="auto"/>
              <w:left w:val="single" w:sz="4" w:space="0" w:color="auto"/>
              <w:bottom w:val="nil"/>
              <w:right w:val="nil"/>
            </w:tcBorders>
            <w:vAlign w:val="center"/>
            <w:hideMark/>
          </w:tcPr>
          <w:p w:rsidR="00A64DC5" w:rsidRPr="00A64DC5" w:rsidRDefault="00A64DC5" w:rsidP="00A64DC5">
            <w:pPr>
              <w:jc w:val="center"/>
              <w:rPr>
                <w:rFonts w:ascii="宋体" w:hAnsi="宋体" w:cs="宋体"/>
                <w:color w:val="000000"/>
                <w:kern w:val="0"/>
                <w:szCs w:val="20"/>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7.开展以学生为中心，体现职业与人文双重教育职能的教学模式、内容、方法与手段改革。在课堂授课、见习带教、教学查房、技能训练等中积极探索与开展PBL、CBL、案例引导、临床情景、医学模拟与虚拟、多媒体及双语教学等。</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7.PBL、CBL、案例引导、临床情景、医学模拟与虚拟、多媒体及双语教学等教学方法改革的相关材料。</w:t>
            </w:r>
          </w:p>
        </w:tc>
      </w:tr>
      <w:tr w:rsidR="00A64DC5" w:rsidRPr="00A64DC5" w:rsidTr="00BD6AD2">
        <w:trPr>
          <w:cantSplit/>
        </w:trPr>
        <w:tc>
          <w:tcPr>
            <w:tcW w:w="1061" w:type="dxa"/>
            <w:vMerge/>
            <w:tcBorders>
              <w:top w:val="nil"/>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val="restart"/>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实践教学</w:t>
            </w: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1.临床见习教学</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r>
      <w:tr w:rsidR="00A64DC5" w:rsidRPr="00A64DC5" w:rsidTr="00BD6AD2">
        <w:trPr>
          <w:cantSplit/>
        </w:trPr>
        <w:tc>
          <w:tcPr>
            <w:tcW w:w="1061" w:type="dxa"/>
            <w:vMerge/>
            <w:tcBorders>
              <w:top w:val="nil"/>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（1）见习课有固定的带教老师，每位教师带教见习学生数不超过15人。</w:t>
            </w:r>
          </w:p>
        </w:tc>
        <w:tc>
          <w:tcPr>
            <w:tcW w:w="8363" w:type="dxa"/>
            <w:tcBorders>
              <w:top w:val="single" w:sz="4" w:space="0" w:color="auto"/>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1.各专业见习教学大纲；</w:t>
            </w:r>
          </w:p>
        </w:tc>
      </w:tr>
      <w:tr w:rsidR="00A64DC5" w:rsidRPr="00A64DC5" w:rsidTr="00BD6AD2">
        <w:trPr>
          <w:cantSplit/>
        </w:trPr>
        <w:tc>
          <w:tcPr>
            <w:tcW w:w="1061" w:type="dxa"/>
            <w:vMerge/>
            <w:tcBorders>
              <w:top w:val="nil"/>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（2）带教教师精心组织教学，有见习教案，执教认真，能够完成教学大纲规定的要求</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2.近3年见习学生名单与带教安排；</w:t>
            </w:r>
          </w:p>
        </w:tc>
      </w:tr>
      <w:tr w:rsidR="00A64DC5" w:rsidRPr="00A64DC5" w:rsidTr="00BD6AD2">
        <w:trPr>
          <w:cantSplit/>
        </w:trPr>
        <w:tc>
          <w:tcPr>
            <w:tcW w:w="1061" w:type="dxa"/>
            <w:vMerge/>
            <w:tcBorders>
              <w:top w:val="nil"/>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（3）实施临床见习考核制度，教师对学生的见习态度、过程和效果等考核及时认真，纳入课程考试成绩。</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3.近3年教学日历、见习教案、见习教学记录、临床见习日志（学生）；</w:t>
            </w:r>
          </w:p>
        </w:tc>
      </w:tr>
      <w:tr w:rsidR="00A64DC5" w:rsidRPr="00A64DC5" w:rsidTr="00BD6AD2">
        <w:trPr>
          <w:cantSplit/>
        </w:trPr>
        <w:tc>
          <w:tcPr>
            <w:tcW w:w="1061" w:type="dxa"/>
            <w:vMerge/>
            <w:tcBorders>
              <w:top w:val="nil"/>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（4）临床见习教学质量有评价，有分析和反馈。</w:t>
            </w:r>
          </w:p>
        </w:tc>
        <w:tc>
          <w:tcPr>
            <w:tcW w:w="8363" w:type="dxa"/>
            <w:tcBorders>
              <w:top w:val="nil"/>
              <w:left w:val="nil"/>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4.近3年见习教学质量评价材料等。</w:t>
            </w:r>
          </w:p>
        </w:tc>
      </w:tr>
      <w:tr w:rsidR="00A64DC5" w:rsidRPr="00A64DC5" w:rsidTr="00BD6AD2">
        <w:trPr>
          <w:cantSplit/>
        </w:trPr>
        <w:tc>
          <w:tcPr>
            <w:tcW w:w="1061" w:type="dxa"/>
            <w:vMerge/>
            <w:tcBorders>
              <w:top w:val="nil"/>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2.毕业实习教学</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r>
      <w:tr w:rsidR="00A64DC5" w:rsidRPr="00A64DC5" w:rsidTr="00BD6AD2">
        <w:trPr>
          <w:cantSplit/>
        </w:trPr>
        <w:tc>
          <w:tcPr>
            <w:tcW w:w="1061" w:type="dxa"/>
            <w:vMerge/>
            <w:tcBorders>
              <w:top w:val="nil"/>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（1）有入院（科）教育与技能培训计划。</w:t>
            </w:r>
          </w:p>
        </w:tc>
        <w:tc>
          <w:tcPr>
            <w:tcW w:w="8363" w:type="dxa"/>
            <w:tcBorders>
              <w:top w:val="single" w:sz="4" w:space="0" w:color="auto"/>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1.各专业毕业实习大纲；</w:t>
            </w:r>
          </w:p>
        </w:tc>
      </w:tr>
      <w:tr w:rsidR="00A64DC5" w:rsidRPr="00A64DC5" w:rsidTr="00BD6AD2">
        <w:trPr>
          <w:cantSplit/>
        </w:trPr>
        <w:tc>
          <w:tcPr>
            <w:tcW w:w="1061" w:type="dxa"/>
            <w:vMerge/>
            <w:tcBorders>
              <w:top w:val="nil"/>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color w:val="000000"/>
                <w:kern w:val="0"/>
                <w:szCs w:val="20"/>
              </w:rPr>
            </w:pPr>
            <w:r w:rsidRPr="00A64DC5">
              <w:rPr>
                <w:rFonts w:ascii="宋体" w:hAnsi="宋体" w:cs="宋体" w:hint="eastAsia"/>
                <w:color w:val="000000"/>
                <w:kern w:val="0"/>
                <w:szCs w:val="20"/>
              </w:rPr>
              <w:t>（2）积极组织开展临床讲座。</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2.近3年见习学生名单与轮转表；</w:t>
            </w:r>
          </w:p>
        </w:tc>
      </w:tr>
      <w:tr w:rsidR="00BD6AD2" w:rsidRPr="00A64DC5" w:rsidTr="00BD6AD2">
        <w:trPr>
          <w:cantSplit/>
          <w:trHeight w:val="938"/>
        </w:trPr>
        <w:tc>
          <w:tcPr>
            <w:tcW w:w="1061" w:type="dxa"/>
            <w:vMerge/>
            <w:tcBorders>
              <w:top w:val="nil"/>
              <w:left w:val="single" w:sz="4" w:space="0" w:color="auto"/>
              <w:bottom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single" w:sz="4" w:space="0" w:color="auto"/>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（3）教研室组织教学查房每半月至少1次，科室每周至少1次以上，由主治医师以上人员担任，有记录。</w:t>
            </w:r>
          </w:p>
        </w:tc>
        <w:tc>
          <w:tcPr>
            <w:tcW w:w="8363" w:type="dxa"/>
            <w:tcBorders>
              <w:top w:val="nil"/>
              <w:left w:val="nil"/>
              <w:bottom w:val="single" w:sz="4" w:space="0" w:color="auto"/>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3.近3年入院教育、各类讲座、教学查房、病例讨论等资料；</w:t>
            </w:r>
          </w:p>
        </w:tc>
      </w:tr>
      <w:tr w:rsidR="00BD6AD2" w:rsidRPr="00A64DC5" w:rsidTr="0053439A">
        <w:trPr>
          <w:cantSplit/>
          <w:trHeight w:val="936"/>
        </w:trPr>
        <w:tc>
          <w:tcPr>
            <w:tcW w:w="1061" w:type="dxa"/>
            <w:vMerge w:val="restart"/>
            <w:tcBorders>
              <w:top w:val="single" w:sz="4" w:space="0" w:color="auto"/>
              <w:left w:val="single" w:sz="4" w:space="0" w:color="auto"/>
              <w:right w:val="single" w:sz="4" w:space="0" w:color="auto"/>
            </w:tcBorders>
            <w:vAlign w:val="center"/>
          </w:tcPr>
          <w:p w:rsidR="00BD6AD2" w:rsidRPr="00A64DC5" w:rsidRDefault="00BD6AD2" w:rsidP="00A64DC5">
            <w:pPr>
              <w:widowControl/>
              <w:jc w:val="left"/>
              <w:rPr>
                <w:rFonts w:ascii="宋体" w:hAnsi="宋体" w:cs="宋体"/>
                <w:color w:val="000000"/>
                <w:kern w:val="0"/>
                <w:sz w:val="20"/>
                <w:szCs w:val="20"/>
              </w:rPr>
            </w:pPr>
          </w:p>
        </w:tc>
        <w:tc>
          <w:tcPr>
            <w:tcW w:w="1351" w:type="dxa"/>
            <w:vMerge w:val="restart"/>
            <w:tcBorders>
              <w:top w:val="single" w:sz="4" w:space="0" w:color="auto"/>
              <w:left w:val="single" w:sz="4" w:space="0" w:color="auto"/>
              <w:bottom w:val="nil"/>
              <w:right w:val="single" w:sz="4" w:space="0" w:color="auto"/>
            </w:tcBorders>
            <w:vAlign w:val="center"/>
          </w:tcPr>
          <w:p w:rsidR="00BD6AD2" w:rsidRPr="00A64DC5" w:rsidRDefault="00BD6AD2" w:rsidP="00A64DC5">
            <w:pPr>
              <w:jc w:val="center"/>
              <w:rPr>
                <w:rFonts w:ascii="宋体" w:hAnsi="宋体" w:cs="宋体"/>
                <w:color w:val="000000"/>
                <w:kern w:val="0"/>
                <w:szCs w:val="20"/>
              </w:rPr>
            </w:pPr>
          </w:p>
        </w:tc>
        <w:tc>
          <w:tcPr>
            <w:tcW w:w="3395" w:type="dxa"/>
            <w:tcBorders>
              <w:top w:val="single" w:sz="4" w:space="0" w:color="auto"/>
              <w:left w:val="single" w:sz="4" w:space="0" w:color="auto"/>
              <w:right w:val="single" w:sz="4" w:space="0" w:color="auto"/>
            </w:tcBorders>
            <w:shd w:val="clear" w:color="auto" w:fill="auto"/>
            <w:vAlign w:val="center"/>
          </w:tcPr>
          <w:p w:rsidR="00BD6AD2" w:rsidRPr="00A64DC5" w:rsidRDefault="00BD6AD2" w:rsidP="00A64DC5">
            <w:pPr>
              <w:rPr>
                <w:rFonts w:ascii="宋体" w:hAnsi="宋体" w:cs="宋体"/>
                <w:color w:val="000000"/>
                <w:kern w:val="0"/>
                <w:szCs w:val="20"/>
              </w:rPr>
            </w:pPr>
            <w:r w:rsidRPr="00A64DC5">
              <w:rPr>
                <w:rFonts w:ascii="宋体" w:hAnsi="宋体" w:cs="宋体" w:hint="eastAsia"/>
                <w:color w:val="000000"/>
                <w:kern w:val="0"/>
                <w:szCs w:val="20"/>
              </w:rPr>
              <w:t>（4）实习科室平均每两周组织1次病历讨论，由副主任医师以上主持，学生汇报和参与讨论，有记录。</w:t>
            </w:r>
          </w:p>
        </w:tc>
        <w:tc>
          <w:tcPr>
            <w:tcW w:w="8363" w:type="dxa"/>
            <w:tcBorders>
              <w:top w:val="single" w:sz="4" w:space="0" w:color="auto"/>
              <w:left w:val="nil"/>
              <w:right w:val="single" w:sz="4" w:space="0" w:color="auto"/>
            </w:tcBorders>
            <w:shd w:val="clear" w:color="auto" w:fill="auto"/>
            <w:vAlign w:val="center"/>
          </w:tcPr>
          <w:p w:rsidR="00BD6AD2" w:rsidRPr="00A64DC5" w:rsidRDefault="00BD6AD2" w:rsidP="00A64DC5">
            <w:pPr>
              <w:rPr>
                <w:rFonts w:ascii="宋体" w:hAnsi="宋体" w:cs="宋体"/>
                <w:color w:val="000000"/>
                <w:kern w:val="0"/>
                <w:szCs w:val="20"/>
              </w:rPr>
            </w:pPr>
            <w:r w:rsidRPr="00A64DC5">
              <w:rPr>
                <w:rFonts w:ascii="宋体" w:hAnsi="宋体" w:cs="宋体" w:hint="eastAsia"/>
                <w:color w:val="000000"/>
                <w:kern w:val="0"/>
                <w:szCs w:val="20"/>
              </w:rPr>
              <w:t>4.近3年毕业实习生实习大纲规定项目完成情况统计；</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single" w:sz="4" w:space="0" w:color="auto"/>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（5）带</w:t>
            </w:r>
            <w:proofErr w:type="gramStart"/>
            <w:r w:rsidRPr="00A64DC5">
              <w:rPr>
                <w:rFonts w:ascii="宋体" w:hAnsi="宋体" w:cs="宋体" w:hint="eastAsia"/>
                <w:color w:val="000000"/>
                <w:kern w:val="0"/>
                <w:szCs w:val="20"/>
              </w:rPr>
              <w:t>教老师</w:t>
            </w:r>
            <w:proofErr w:type="gramEnd"/>
            <w:r w:rsidRPr="00A64DC5">
              <w:rPr>
                <w:rFonts w:ascii="宋体" w:hAnsi="宋体" w:cs="宋体" w:hint="eastAsia"/>
                <w:color w:val="000000"/>
                <w:kern w:val="0"/>
                <w:szCs w:val="20"/>
              </w:rPr>
              <w:t>对学生所写住院病历等医疗文书能够及时指导和修改。</w:t>
            </w:r>
          </w:p>
        </w:tc>
        <w:tc>
          <w:tcPr>
            <w:tcW w:w="8363" w:type="dxa"/>
            <w:tcBorders>
              <w:top w:val="nil"/>
              <w:left w:val="nil"/>
              <w:bottom w:val="nil"/>
              <w:right w:val="nil"/>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5.带</w:t>
            </w:r>
            <w:proofErr w:type="gramStart"/>
            <w:r w:rsidRPr="00A64DC5">
              <w:rPr>
                <w:rFonts w:ascii="宋体" w:hAnsi="宋体" w:cs="宋体" w:hint="eastAsia"/>
                <w:color w:val="000000"/>
                <w:kern w:val="0"/>
                <w:szCs w:val="20"/>
              </w:rPr>
              <w:t>教老师</w:t>
            </w:r>
            <w:proofErr w:type="gramEnd"/>
            <w:r w:rsidRPr="00A64DC5">
              <w:rPr>
                <w:rFonts w:ascii="宋体" w:hAnsi="宋体" w:cs="宋体" w:hint="eastAsia"/>
                <w:color w:val="000000"/>
                <w:kern w:val="0"/>
                <w:szCs w:val="20"/>
              </w:rPr>
              <w:t>指导与修改学生医疗文书情况（主要是专家现场查看）；</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single" w:sz="4" w:space="0" w:color="auto"/>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（6）严格按实习大纲要求进行临床技能操作指导，学生能够完成实习大纲规定项目的95%以上。</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6.近3年毕业实习教学质量评价资料。</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single" w:sz="4" w:space="0" w:color="auto"/>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（7）毕业实习教学质量有评价，有分析和反馈。</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7.实习中期检查材料。</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val="restart"/>
            <w:tcBorders>
              <w:top w:val="single" w:sz="4" w:space="0" w:color="auto"/>
              <w:left w:val="single" w:sz="4" w:space="0" w:color="auto"/>
              <w:right w:val="nil"/>
            </w:tcBorders>
            <w:shd w:val="clear" w:color="auto" w:fill="auto"/>
            <w:vAlign w:val="center"/>
            <w:hideMark/>
          </w:tcPr>
          <w:p w:rsidR="00BD6AD2" w:rsidRPr="00A64DC5" w:rsidRDefault="00BD6AD2"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学业考核管理</w:t>
            </w:r>
          </w:p>
        </w:tc>
        <w:tc>
          <w:tcPr>
            <w:tcW w:w="3395" w:type="dxa"/>
            <w:tcBorders>
              <w:top w:val="single" w:sz="4" w:space="0" w:color="auto"/>
              <w:left w:val="single" w:sz="4" w:space="0" w:color="auto"/>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1.建立学生成绩形成性和终结性相结合的全过程评定体系与标准，内容涵盖知识、技能、态度三个领域的全面素质</w:t>
            </w:r>
          </w:p>
        </w:tc>
        <w:tc>
          <w:tcPr>
            <w:tcW w:w="8363" w:type="dxa"/>
            <w:tcBorders>
              <w:top w:val="single" w:sz="4" w:space="0" w:color="auto"/>
              <w:left w:val="nil"/>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1.学生出科考试制度、临床学业成绩评定体系与评价标准（如mini-CEX、DOPS评分）；</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left w:val="single" w:sz="4" w:space="0" w:color="auto"/>
              <w:right w:val="nil"/>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2.课程理论考试命题、监考、阅卷、成绩登记、试卷管理及教师考试理论培训等各环节组织严密，管理规范。</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2.各类考试试卷、成绩统计表、试卷与成绩分析；</w:t>
            </w:r>
          </w:p>
        </w:tc>
      </w:tr>
      <w:tr w:rsidR="00BD6AD2" w:rsidRPr="00A64DC5" w:rsidTr="0053439A">
        <w:trPr>
          <w:cantSplit/>
        </w:trPr>
        <w:tc>
          <w:tcPr>
            <w:tcW w:w="1061" w:type="dxa"/>
            <w:vMerge/>
            <w:tcBorders>
              <w:left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left w:val="single" w:sz="4" w:space="0" w:color="auto"/>
              <w:right w:val="nil"/>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3.开展临床见习考核、二级学科出科客观结构化临床考试（OSCE）考试及毕业OSCE，开发标准化病人(SP）考试、计算机模拟病例考试（CCS)等。</w:t>
            </w:r>
          </w:p>
        </w:tc>
        <w:tc>
          <w:tcPr>
            <w:tcW w:w="8363" w:type="dxa"/>
            <w:tcBorders>
              <w:top w:val="nil"/>
              <w:left w:val="nil"/>
              <w:bottom w:val="nil"/>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3.OSCE考试相关材料；</w:t>
            </w:r>
          </w:p>
        </w:tc>
      </w:tr>
      <w:tr w:rsidR="00BD6AD2" w:rsidRPr="00A64DC5" w:rsidTr="00BD6AD2">
        <w:trPr>
          <w:cantSplit/>
          <w:trHeight w:val="938"/>
        </w:trPr>
        <w:tc>
          <w:tcPr>
            <w:tcW w:w="1061" w:type="dxa"/>
            <w:vMerge/>
            <w:tcBorders>
              <w:left w:val="single" w:sz="4" w:space="0" w:color="auto"/>
              <w:bottom w:val="single" w:sz="4" w:space="0" w:color="auto"/>
              <w:right w:val="single" w:sz="4" w:space="0" w:color="auto"/>
            </w:tcBorders>
            <w:vAlign w:val="center"/>
            <w:hideMark/>
          </w:tcPr>
          <w:p w:rsidR="00BD6AD2" w:rsidRPr="00A64DC5" w:rsidRDefault="00BD6AD2" w:rsidP="00A64DC5">
            <w:pPr>
              <w:widowControl/>
              <w:jc w:val="left"/>
              <w:rPr>
                <w:rFonts w:ascii="宋体" w:hAnsi="宋体" w:cs="宋体"/>
                <w:color w:val="000000"/>
                <w:kern w:val="0"/>
                <w:sz w:val="20"/>
                <w:szCs w:val="20"/>
              </w:rPr>
            </w:pPr>
          </w:p>
        </w:tc>
        <w:tc>
          <w:tcPr>
            <w:tcW w:w="1351" w:type="dxa"/>
            <w:vMerge/>
            <w:tcBorders>
              <w:left w:val="single" w:sz="4" w:space="0" w:color="auto"/>
              <w:bottom w:val="single" w:sz="4" w:space="0" w:color="auto"/>
              <w:right w:val="nil"/>
            </w:tcBorders>
            <w:vAlign w:val="center"/>
            <w:hideMark/>
          </w:tcPr>
          <w:p w:rsidR="00BD6AD2" w:rsidRPr="00A64DC5" w:rsidRDefault="00BD6AD2" w:rsidP="00A64DC5">
            <w:pPr>
              <w:widowControl/>
              <w:jc w:val="left"/>
              <w:rPr>
                <w:rFonts w:ascii="宋体" w:hAnsi="宋体" w:cs="宋体"/>
                <w:color w:val="000000"/>
                <w:kern w:val="0"/>
                <w:szCs w:val="20"/>
              </w:rPr>
            </w:pPr>
          </w:p>
        </w:tc>
        <w:tc>
          <w:tcPr>
            <w:tcW w:w="3395" w:type="dxa"/>
            <w:tcBorders>
              <w:top w:val="nil"/>
              <w:left w:val="single" w:sz="4" w:space="0" w:color="auto"/>
              <w:bottom w:val="single" w:sz="4" w:space="0" w:color="auto"/>
              <w:right w:val="single" w:sz="4" w:space="0" w:color="auto"/>
            </w:tcBorders>
            <w:shd w:val="clear" w:color="auto" w:fill="auto"/>
            <w:vAlign w:val="center"/>
            <w:hideMark/>
          </w:tcPr>
          <w:p w:rsidR="00BD6AD2" w:rsidRPr="00A64DC5" w:rsidRDefault="00BD6AD2" w:rsidP="00A64DC5">
            <w:pPr>
              <w:widowControl/>
              <w:rPr>
                <w:rFonts w:ascii="宋体" w:hAnsi="宋体" w:cs="宋体"/>
                <w:color w:val="000000"/>
                <w:kern w:val="0"/>
                <w:szCs w:val="20"/>
              </w:rPr>
            </w:pPr>
            <w:r w:rsidRPr="00A64DC5">
              <w:rPr>
                <w:rFonts w:ascii="宋体" w:hAnsi="宋体" w:cs="宋体" w:hint="eastAsia"/>
                <w:color w:val="000000"/>
                <w:kern w:val="0"/>
                <w:szCs w:val="20"/>
              </w:rPr>
              <w:t>4.开展学生临床见习鉴定、毕业实习鉴定、学风医德评议等态度领域考评。</w:t>
            </w:r>
          </w:p>
        </w:tc>
        <w:tc>
          <w:tcPr>
            <w:tcW w:w="8363" w:type="dxa"/>
            <w:tcBorders>
              <w:top w:val="nil"/>
              <w:left w:val="nil"/>
              <w:bottom w:val="single" w:sz="4" w:space="0" w:color="auto"/>
              <w:right w:val="single" w:sz="4" w:space="0" w:color="auto"/>
            </w:tcBorders>
            <w:shd w:val="clear" w:color="auto" w:fill="auto"/>
            <w:vAlign w:val="center"/>
            <w:hideMark/>
          </w:tcPr>
          <w:p w:rsidR="00BD6AD2" w:rsidRPr="00A64DC5" w:rsidRDefault="00BD6AD2"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4.开展学生临床见习鉴定、毕业实习鉴定、学风医德评议等态度领域考评。</w:t>
            </w:r>
          </w:p>
        </w:tc>
      </w:tr>
      <w:tr w:rsidR="00A64DC5" w:rsidRPr="00A64DC5" w:rsidTr="00BD6AD2">
        <w:trPr>
          <w:cantSplit/>
        </w:trPr>
        <w:tc>
          <w:tcPr>
            <w:tcW w:w="1061" w:type="dxa"/>
            <w:vMerge w:val="restart"/>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center"/>
              <w:rPr>
                <w:rFonts w:ascii="宋体" w:hAnsi="宋体" w:cs="宋体"/>
                <w:color w:val="000000"/>
                <w:kern w:val="0"/>
                <w:sz w:val="20"/>
                <w:szCs w:val="20"/>
              </w:rPr>
            </w:pPr>
            <w:r w:rsidRPr="00A64DC5">
              <w:rPr>
                <w:rFonts w:ascii="宋体" w:hAnsi="宋体" w:cs="宋体" w:hint="eastAsia"/>
                <w:color w:val="000000"/>
                <w:kern w:val="0"/>
                <w:sz w:val="20"/>
                <w:szCs w:val="20"/>
              </w:rPr>
              <w:lastRenderedPageBreak/>
              <w:t>质量保障</w:t>
            </w:r>
          </w:p>
        </w:tc>
        <w:tc>
          <w:tcPr>
            <w:tcW w:w="1351" w:type="dxa"/>
            <w:vMerge w:val="restart"/>
            <w:tcBorders>
              <w:top w:val="single" w:sz="4" w:space="0" w:color="auto"/>
              <w:left w:val="single" w:sz="4" w:space="0" w:color="auto"/>
              <w:bottom w:val="nil"/>
              <w:right w:val="nil"/>
            </w:tcBorders>
            <w:shd w:val="clear" w:color="auto" w:fill="auto"/>
            <w:vAlign w:val="center"/>
            <w:hideMark/>
          </w:tcPr>
          <w:p w:rsidR="00A64DC5" w:rsidRPr="00A64DC5" w:rsidRDefault="00A64DC5" w:rsidP="00A64DC5">
            <w:pPr>
              <w:widowControl/>
              <w:jc w:val="center"/>
              <w:rPr>
                <w:rFonts w:ascii="宋体" w:hAnsi="宋体" w:cs="宋体"/>
                <w:color w:val="000000"/>
                <w:kern w:val="0"/>
                <w:szCs w:val="20"/>
              </w:rPr>
            </w:pPr>
            <w:r w:rsidRPr="00A64DC5">
              <w:rPr>
                <w:rFonts w:ascii="宋体" w:hAnsi="宋体" w:cs="宋体" w:hint="eastAsia"/>
                <w:color w:val="000000"/>
                <w:kern w:val="0"/>
                <w:szCs w:val="20"/>
              </w:rPr>
              <w:t xml:space="preserve">　</w:t>
            </w:r>
          </w:p>
        </w:tc>
        <w:tc>
          <w:tcPr>
            <w:tcW w:w="3395" w:type="dxa"/>
            <w:tcBorders>
              <w:top w:val="single" w:sz="4" w:space="0" w:color="auto"/>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1.建立了完善的教学质量保障体系</w:t>
            </w:r>
          </w:p>
        </w:tc>
        <w:tc>
          <w:tcPr>
            <w:tcW w:w="8363" w:type="dxa"/>
            <w:tcBorders>
              <w:top w:val="single" w:sz="4" w:space="0" w:color="auto"/>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1.学校和医院的教学质量保障体系（含各教学环节质量标准）；</w:t>
            </w:r>
          </w:p>
        </w:tc>
      </w:tr>
      <w:tr w:rsidR="00A64DC5" w:rsidRPr="00A64DC5" w:rsidTr="00BD6AD2">
        <w:trPr>
          <w:cantSplit/>
        </w:trPr>
        <w:tc>
          <w:tcPr>
            <w:tcW w:w="106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rPr>
                <w:rFonts w:ascii="宋体" w:hAnsi="宋体" w:cs="宋体"/>
                <w:kern w:val="0"/>
                <w:szCs w:val="20"/>
              </w:rPr>
            </w:pPr>
            <w:r w:rsidRPr="00A64DC5">
              <w:rPr>
                <w:rFonts w:ascii="宋体" w:hAnsi="宋体" w:cs="宋体" w:hint="eastAsia"/>
                <w:kern w:val="0"/>
                <w:szCs w:val="20"/>
              </w:rPr>
              <w:t>2. 建立了完善的教学管理规章制度和质量监控机制</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kern w:val="0"/>
                <w:szCs w:val="20"/>
              </w:rPr>
            </w:pPr>
            <w:r w:rsidRPr="00A64DC5">
              <w:rPr>
                <w:rFonts w:ascii="宋体" w:hAnsi="宋体" w:cs="宋体" w:hint="eastAsia"/>
                <w:kern w:val="0"/>
                <w:szCs w:val="20"/>
              </w:rPr>
              <w:t>2.学校和医院的教学管理制度汇编（含各教学环节质量标准）；</w:t>
            </w:r>
          </w:p>
        </w:tc>
      </w:tr>
      <w:tr w:rsidR="00A64DC5" w:rsidRPr="00A64DC5" w:rsidTr="00BD6AD2">
        <w:trPr>
          <w:cantSplit/>
        </w:trPr>
        <w:tc>
          <w:tcPr>
            <w:tcW w:w="106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3.对质量信息进了有效的统计、分析与反馈</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kern w:val="0"/>
                <w:szCs w:val="20"/>
              </w:rPr>
            </w:pPr>
            <w:r w:rsidRPr="00A64DC5">
              <w:rPr>
                <w:rFonts w:ascii="宋体" w:hAnsi="宋体" w:cs="宋体" w:hint="eastAsia"/>
                <w:kern w:val="0"/>
                <w:szCs w:val="20"/>
              </w:rPr>
              <w:t>3.教学质量监控机构及人员配备情况</w:t>
            </w:r>
          </w:p>
        </w:tc>
      </w:tr>
      <w:tr w:rsidR="00A64DC5" w:rsidRPr="00A64DC5" w:rsidTr="00BD6AD2">
        <w:trPr>
          <w:cantSplit/>
        </w:trPr>
        <w:tc>
          <w:tcPr>
            <w:tcW w:w="106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4.根据反馈信息对教学质量进行了有效的改进</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4.近3年医院的教学督导相关材料；</w:t>
            </w:r>
          </w:p>
        </w:tc>
      </w:tr>
      <w:tr w:rsidR="00A64DC5" w:rsidRPr="00A64DC5" w:rsidTr="00BD6AD2">
        <w:trPr>
          <w:cantSplit/>
        </w:trPr>
        <w:tc>
          <w:tcPr>
            <w:tcW w:w="106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5.近3年学生评教、同行评教相关材料；</w:t>
            </w:r>
          </w:p>
        </w:tc>
      </w:tr>
      <w:tr w:rsidR="00A64DC5" w:rsidRPr="00A64DC5" w:rsidTr="00BD6AD2">
        <w:trPr>
          <w:cantSplit/>
        </w:trPr>
        <w:tc>
          <w:tcPr>
            <w:tcW w:w="106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6.专业评估相关材料（临床、护理等）；</w:t>
            </w:r>
          </w:p>
        </w:tc>
      </w:tr>
      <w:tr w:rsidR="00A64DC5" w:rsidRPr="00A64DC5" w:rsidTr="00BD6AD2">
        <w:trPr>
          <w:cantSplit/>
        </w:trPr>
        <w:tc>
          <w:tcPr>
            <w:tcW w:w="1061" w:type="dxa"/>
            <w:vMerge/>
            <w:tcBorders>
              <w:top w:val="single" w:sz="4" w:space="0" w:color="auto"/>
              <w:left w:val="single" w:sz="4" w:space="0" w:color="auto"/>
              <w:bottom w:val="nil"/>
              <w:right w:val="single" w:sz="4" w:space="0" w:color="auto"/>
            </w:tcBorders>
            <w:vAlign w:val="center"/>
            <w:hideMark/>
          </w:tcPr>
          <w:p w:rsidR="00A64DC5" w:rsidRPr="00A64DC5" w:rsidRDefault="00A64DC5" w:rsidP="00A64DC5">
            <w:pPr>
              <w:widowControl/>
              <w:jc w:val="left"/>
              <w:rPr>
                <w:rFonts w:ascii="宋体" w:hAnsi="宋体" w:cs="宋体"/>
                <w:color w:val="000000"/>
                <w:kern w:val="0"/>
                <w:sz w:val="20"/>
                <w:szCs w:val="20"/>
              </w:rPr>
            </w:pPr>
          </w:p>
        </w:tc>
        <w:tc>
          <w:tcPr>
            <w:tcW w:w="1351" w:type="dxa"/>
            <w:vMerge/>
            <w:tcBorders>
              <w:top w:val="single" w:sz="4" w:space="0" w:color="auto"/>
              <w:left w:val="single" w:sz="4" w:space="0" w:color="auto"/>
              <w:bottom w:val="nil"/>
              <w:right w:val="nil"/>
            </w:tcBorders>
            <w:vAlign w:val="center"/>
            <w:hideMark/>
          </w:tcPr>
          <w:p w:rsidR="00A64DC5" w:rsidRPr="00A64DC5" w:rsidRDefault="00A64DC5" w:rsidP="00A64DC5">
            <w:pPr>
              <w:widowControl/>
              <w:jc w:val="left"/>
              <w:rPr>
                <w:rFonts w:ascii="宋体" w:hAnsi="宋体" w:cs="宋体"/>
                <w:color w:val="000000"/>
                <w:kern w:val="0"/>
                <w:szCs w:val="20"/>
              </w:rPr>
            </w:pPr>
          </w:p>
        </w:tc>
        <w:tc>
          <w:tcPr>
            <w:tcW w:w="3395" w:type="dxa"/>
            <w:tcBorders>
              <w:top w:val="nil"/>
              <w:left w:val="single" w:sz="4" w:space="0" w:color="auto"/>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w:t>
            </w:r>
          </w:p>
        </w:tc>
        <w:tc>
          <w:tcPr>
            <w:tcW w:w="8363" w:type="dxa"/>
            <w:tcBorders>
              <w:top w:val="nil"/>
              <w:left w:val="nil"/>
              <w:bottom w:val="nil"/>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7.教学过程中常规检查（如期初、期中、期末）材料。</w:t>
            </w:r>
          </w:p>
        </w:tc>
      </w:tr>
      <w:tr w:rsidR="00A64DC5" w:rsidRPr="00A64DC5" w:rsidTr="00BD6AD2">
        <w:trPr>
          <w:cantSplit/>
          <w:trHeight w:val="764"/>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DC5" w:rsidRPr="00A64DC5" w:rsidRDefault="00A64DC5" w:rsidP="00A64DC5">
            <w:pPr>
              <w:widowControl/>
              <w:jc w:val="left"/>
              <w:rPr>
                <w:rFonts w:ascii="宋体" w:hAnsi="宋体" w:cs="宋体"/>
                <w:color w:val="000000"/>
                <w:kern w:val="0"/>
                <w:sz w:val="20"/>
                <w:szCs w:val="20"/>
              </w:rPr>
            </w:pPr>
            <w:r w:rsidRPr="00A64DC5">
              <w:rPr>
                <w:rFonts w:ascii="宋体" w:hAnsi="宋体" w:cs="宋体" w:hint="eastAsia"/>
                <w:color w:val="000000"/>
                <w:kern w:val="0"/>
                <w:sz w:val="20"/>
                <w:szCs w:val="20"/>
              </w:rPr>
              <w:t>特色项目</w:t>
            </w:r>
          </w:p>
        </w:tc>
        <w:tc>
          <w:tcPr>
            <w:tcW w:w="13109" w:type="dxa"/>
            <w:gridSpan w:val="3"/>
            <w:tcBorders>
              <w:top w:val="single" w:sz="4" w:space="0" w:color="auto"/>
              <w:left w:val="nil"/>
              <w:bottom w:val="single" w:sz="4" w:space="0" w:color="auto"/>
              <w:right w:val="single" w:sz="4" w:space="0" w:color="000000"/>
            </w:tcBorders>
            <w:shd w:val="clear" w:color="auto" w:fill="auto"/>
            <w:vAlign w:val="center"/>
            <w:hideMark/>
          </w:tcPr>
          <w:p w:rsidR="00A64DC5" w:rsidRPr="00A64DC5" w:rsidRDefault="00A64DC5" w:rsidP="00A64DC5">
            <w:pPr>
              <w:widowControl/>
              <w:jc w:val="left"/>
              <w:rPr>
                <w:rFonts w:ascii="宋体" w:hAnsi="宋体" w:cs="宋体"/>
                <w:color w:val="000000"/>
                <w:kern w:val="0"/>
                <w:szCs w:val="20"/>
              </w:rPr>
            </w:pPr>
            <w:r w:rsidRPr="00A64DC5">
              <w:rPr>
                <w:rFonts w:ascii="宋体" w:hAnsi="宋体" w:cs="宋体" w:hint="eastAsia"/>
                <w:color w:val="000000"/>
                <w:kern w:val="0"/>
                <w:szCs w:val="20"/>
              </w:rPr>
              <w:t xml:space="preserve">  与本科教学工作相关的特色</w:t>
            </w:r>
          </w:p>
        </w:tc>
      </w:tr>
    </w:tbl>
    <w:p w:rsidR="00BD6AD2" w:rsidRDefault="00BD6AD2">
      <w:pPr>
        <w:widowControl/>
        <w:jc w:val="left"/>
        <w:rPr>
          <w:rFonts w:ascii="等线" w:hAnsi="等线"/>
        </w:rPr>
      </w:pPr>
    </w:p>
    <w:p w:rsidR="00BD6AD2" w:rsidRDefault="00BD6AD2">
      <w:pPr>
        <w:widowControl/>
        <w:jc w:val="left"/>
        <w:rPr>
          <w:rFonts w:ascii="等线" w:hAnsi="等线"/>
        </w:rPr>
      </w:pPr>
    </w:p>
    <w:p w:rsidR="00BD6AD2" w:rsidRDefault="00BD6AD2">
      <w:pPr>
        <w:widowControl/>
        <w:jc w:val="left"/>
        <w:rPr>
          <w:rFonts w:ascii="等线" w:hAnsi="等线"/>
        </w:rPr>
      </w:pPr>
    </w:p>
    <w:p w:rsidR="0054235A" w:rsidRDefault="0054235A">
      <w:pPr>
        <w:widowControl/>
        <w:jc w:val="left"/>
        <w:rPr>
          <w:rFonts w:ascii="等线" w:hAnsi="等线"/>
        </w:rPr>
      </w:pPr>
    </w:p>
    <w:p w:rsidR="0054235A" w:rsidRDefault="0054235A">
      <w:pPr>
        <w:widowControl/>
        <w:jc w:val="left"/>
        <w:rPr>
          <w:rFonts w:ascii="等线" w:hAnsi="等线"/>
        </w:rPr>
      </w:pPr>
    </w:p>
    <w:p w:rsidR="0054235A" w:rsidRDefault="0054235A">
      <w:pPr>
        <w:widowControl/>
        <w:jc w:val="left"/>
        <w:rPr>
          <w:rFonts w:ascii="等线" w:hAnsi="等线"/>
        </w:rPr>
      </w:pPr>
    </w:p>
    <w:p w:rsidR="0054235A" w:rsidRDefault="0054235A">
      <w:pPr>
        <w:widowControl/>
        <w:jc w:val="left"/>
        <w:rPr>
          <w:rFonts w:ascii="等线" w:hAnsi="等线"/>
        </w:rPr>
      </w:pPr>
    </w:p>
    <w:p w:rsidR="0054235A" w:rsidRDefault="0054235A">
      <w:pPr>
        <w:widowControl/>
        <w:jc w:val="left"/>
        <w:rPr>
          <w:rFonts w:ascii="等线" w:hAnsi="等线"/>
        </w:rPr>
        <w:sectPr w:rsidR="0054235A" w:rsidSect="00A64DC5">
          <w:pgSz w:w="16838" w:h="11906" w:orient="landscape"/>
          <w:pgMar w:top="1797" w:right="1440" w:bottom="1797" w:left="1440" w:header="851" w:footer="992" w:gutter="0"/>
          <w:cols w:space="720"/>
          <w:docGrid w:type="lines" w:linePitch="312"/>
        </w:sectPr>
      </w:pPr>
    </w:p>
    <w:p w:rsidR="0054235A" w:rsidRPr="005B5DFC" w:rsidRDefault="0054235A" w:rsidP="005B5DFC">
      <w:pPr>
        <w:jc w:val="center"/>
        <w:rPr>
          <w:rFonts w:ascii="黑体" w:eastAsia="黑体" w:hAnsi="黑体"/>
          <w:b/>
          <w:sz w:val="32"/>
          <w:szCs w:val="32"/>
        </w:rPr>
      </w:pPr>
      <w:r w:rsidRPr="005B5DFC">
        <w:rPr>
          <w:rFonts w:ascii="黑体" w:eastAsia="黑体" w:hAnsi="黑体"/>
          <w:b/>
          <w:sz w:val="32"/>
          <w:szCs w:val="32"/>
        </w:rPr>
        <w:lastRenderedPageBreak/>
        <w:t>附属医院、临床</w:t>
      </w:r>
      <w:r w:rsidRPr="005B5DFC">
        <w:rPr>
          <w:rFonts w:ascii="黑体" w:eastAsia="黑体" w:hAnsi="黑体" w:hint="eastAsia"/>
          <w:b/>
          <w:sz w:val="32"/>
          <w:szCs w:val="32"/>
        </w:rPr>
        <w:t>（护理）</w:t>
      </w:r>
      <w:r w:rsidRPr="005B5DFC">
        <w:rPr>
          <w:rFonts w:ascii="黑体" w:eastAsia="黑体" w:hAnsi="黑体"/>
          <w:b/>
          <w:sz w:val="32"/>
          <w:szCs w:val="32"/>
        </w:rPr>
        <w:t>学院及教学医院审核评估指标体系</w:t>
      </w:r>
      <w:r w:rsidR="005B5DFC">
        <w:rPr>
          <w:rFonts w:ascii="黑体" w:eastAsia="黑体" w:hAnsi="黑体" w:hint="eastAsia"/>
          <w:b/>
          <w:sz w:val="32"/>
          <w:szCs w:val="32"/>
        </w:rPr>
        <w:t>解读</w:t>
      </w:r>
    </w:p>
    <w:p w:rsidR="0054235A" w:rsidRPr="00B22A8B" w:rsidRDefault="0054235A" w:rsidP="0054235A">
      <w:pPr>
        <w:pStyle w:val="12"/>
        <w:numPr>
          <w:ilvl w:val="0"/>
          <w:numId w:val="2"/>
        </w:numPr>
        <w:spacing w:line="360" w:lineRule="auto"/>
        <w:ind w:firstLineChars="0"/>
        <w:rPr>
          <w:rFonts w:ascii="仿宋" w:eastAsia="仿宋" w:hAnsi="仿宋"/>
          <w:b/>
          <w:sz w:val="30"/>
          <w:szCs w:val="30"/>
        </w:rPr>
      </w:pPr>
      <w:r w:rsidRPr="00B22A8B">
        <w:rPr>
          <w:rFonts w:ascii="仿宋" w:eastAsia="仿宋" w:hAnsi="仿宋"/>
          <w:b/>
          <w:sz w:val="30"/>
          <w:szCs w:val="30"/>
        </w:rPr>
        <w:t>医院简介</w:t>
      </w:r>
    </w:p>
    <w:p w:rsidR="0054235A" w:rsidRPr="00D603A2" w:rsidRDefault="0054235A" w:rsidP="00D603A2">
      <w:pPr>
        <w:pStyle w:val="12"/>
        <w:numPr>
          <w:ilvl w:val="1"/>
          <w:numId w:val="2"/>
        </w:numPr>
        <w:spacing w:line="360" w:lineRule="auto"/>
        <w:ind w:firstLineChars="0"/>
        <w:rPr>
          <w:rFonts w:ascii="仿宋" w:eastAsia="仿宋" w:hAnsi="仿宋"/>
          <w:b/>
          <w:sz w:val="30"/>
          <w:szCs w:val="30"/>
        </w:rPr>
      </w:pPr>
      <w:r w:rsidRPr="00D603A2">
        <w:rPr>
          <w:rFonts w:ascii="仿宋" w:eastAsia="仿宋" w:hAnsi="仿宋"/>
          <w:b/>
          <w:sz w:val="30"/>
          <w:szCs w:val="30"/>
        </w:rPr>
        <w:t>除常规介绍外，简介最好涵括以下指标的内容。</w:t>
      </w:r>
    </w:p>
    <w:p w:rsidR="0054235A" w:rsidRPr="00B22A8B" w:rsidRDefault="0054235A" w:rsidP="0054235A">
      <w:pPr>
        <w:pStyle w:val="12"/>
        <w:numPr>
          <w:ilvl w:val="0"/>
          <w:numId w:val="2"/>
        </w:numPr>
        <w:spacing w:line="360" w:lineRule="auto"/>
        <w:ind w:firstLineChars="0"/>
        <w:rPr>
          <w:rFonts w:ascii="仿宋" w:eastAsia="仿宋" w:hAnsi="仿宋"/>
          <w:b/>
          <w:sz w:val="30"/>
          <w:szCs w:val="30"/>
        </w:rPr>
      </w:pPr>
      <w:r w:rsidRPr="00B22A8B">
        <w:rPr>
          <w:rFonts w:ascii="仿宋" w:eastAsia="仿宋" w:hAnsi="仿宋"/>
          <w:b/>
          <w:sz w:val="30"/>
          <w:szCs w:val="30"/>
        </w:rPr>
        <w:t>定位与目标</w:t>
      </w:r>
    </w:p>
    <w:p w:rsidR="0054235A" w:rsidRPr="00B22A8B" w:rsidRDefault="0054235A" w:rsidP="0054235A">
      <w:pPr>
        <w:pStyle w:val="12"/>
        <w:numPr>
          <w:ilvl w:val="1"/>
          <w:numId w:val="2"/>
        </w:numPr>
        <w:spacing w:line="360" w:lineRule="auto"/>
        <w:ind w:firstLineChars="0"/>
        <w:rPr>
          <w:rFonts w:ascii="仿宋" w:eastAsia="仿宋" w:hAnsi="仿宋"/>
          <w:b/>
          <w:sz w:val="30"/>
          <w:szCs w:val="30"/>
        </w:rPr>
      </w:pPr>
      <w:r w:rsidRPr="00B22A8B">
        <w:rPr>
          <w:rFonts w:ascii="仿宋" w:eastAsia="仿宋" w:hAnsi="仿宋"/>
          <w:b/>
          <w:sz w:val="30"/>
          <w:szCs w:val="30"/>
        </w:rPr>
        <w:t>办学定位与培养目标</w:t>
      </w:r>
    </w:p>
    <w:p w:rsidR="00D603A2" w:rsidRDefault="0054235A" w:rsidP="00D603A2">
      <w:pPr>
        <w:spacing w:line="360" w:lineRule="auto"/>
        <w:ind w:firstLineChars="200" w:firstLine="602"/>
        <w:rPr>
          <w:rFonts w:ascii="仿宋" w:eastAsia="仿宋" w:hAnsi="仿宋"/>
          <w:sz w:val="30"/>
          <w:szCs w:val="30"/>
        </w:rPr>
      </w:pPr>
      <w:r w:rsidRPr="00B22A8B">
        <w:rPr>
          <w:rFonts w:ascii="仿宋" w:eastAsia="仿宋" w:hAnsi="仿宋"/>
          <w:b/>
          <w:sz w:val="30"/>
          <w:szCs w:val="30"/>
        </w:rPr>
        <w:t>内涵：</w:t>
      </w:r>
      <w:r w:rsidRPr="00B22A8B">
        <w:rPr>
          <w:rFonts w:ascii="仿宋" w:eastAsia="仿宋" w:hAnsi="仿宋"/>
          <w:sz w:val="30"/>
          <w:szCs w:val="30"/>
        </w:rPr>
        <w:t>医院作为教学单位对所接受学生的教学定位与培养目标。</w:t>
      </w:r>
    </w:p>
    <w:p w:rsidR="00D603A2" w:rsidRDefault="0054235A" w:rsidP="00D603A2">
      <w:pPr>
        <w:spacing w:line="360" w:lineRule="auto"/>
        <w:ind w:firstLineChars="200" w:firstLine="602"/>
        <w:rPr>
          <w:rFonts w:ascii="仿宋" w:eastAsia="仿宋" w:hAnsi="仿宋"/>
          <w:sz w:val="30"/>
          <w:szCs w:val="30"/>
        </w:rPr>
      </w:pPr>
      <w:r w:rsidRPr="00B22A8B">
        <w:rPr>
          <w:rFonts w:ascii="仿宋" w:eastAsia="仿宋" w:hAnsi="仿宋"/>
          <w:b/>
          <w:sz w:val="30"/>
          <w:szCs w:val="30"/>
        </w:rPr>
        <w:t>支撑材料：</w:t>
      </w:r>
    </w:p>
    <w:p w:rsidR="00D603A2" w:rsidRDefault="0054235A" w:rsidP="00D603A2">
      <w:pPr>
        <w:spacing w:line="360" w:lineRule="auto"/>
        <w:ind w:firstLineChars="200" w:firstLine="600"/>
        <w:rPr>
          <w:rFonts w:ascii="仿宋" w:eastAsia="仿宋" w:hAnsi="仿宋"/>
          <w:sz w:val="30"/>
          <w:szCs w:val="30"/>
        </w:rPr>
      </w:pPr>
      <w:r w:rsidRPr="00B22A8B">
        <w:rPr>
          <w:rFonts w:ascii="仿宋" w:eastAsia="仿宋" w:hAnsi="仿宋"/>
          <w:sz w:val="30"/>
          <w:szCs w:val="30"/>
        </w:rPr>
        <w:t>1</w:t>
      </w:r>
      <w:r w:rsidRPr="00B22A8B">
        <w:rPr>
          <w:rFonts w:ascii="仿宋" w:eastAsia="仿宋" w:hAnsi="仿宋"/>
          <w:kern w:val="0"/>
          <w:sz w:val="30"/>
          <w:szCs w:val="30"/>
        </w:rPr>
        <w:t>.医院教育发展规划、2015-2018年度工作计划和总结、近3届学生名册等。</w:t>
      </w:r>
    </w:p>
    <w:p w:rsidR="0054235A" w:rsidRPr="00B22A8B" w:rsidRDefault="0054235A" w:rsidP="00D603A2">
      <w:pPr>
        <w:spacing w:line="360" w:lineRule="auto"/>
        <w:ind w:firstLineChars="200" w:firstLine="600"/>
        <w:rPr>
          <w:rFonts w:ascii="仿宋" w:eastAsia="仿宋" w:hAnsi="仿宋"/>
          <w:sz w:val="30"/>
          <w:szCs w:val="30"/>
        </w:rPr>
      </w:pPr>
      <w:r w:rsidRPr="00B22A8B">
        <w:rPr>
          <w:rFonts w:ascii="仿宋" w:eastAsia="仿宋" w:hAnsi="仿宋"/>
          <w:sz w:val="30"/>
          <w:szCs w:val="30"/>
        </w:rPr>
        <w:t>2.各专业人才培养方案</w:t>
      </w:r>
    </w:p>
    <w:p w:rsidR="00D603A2" w:rsidRDefault="0054235A" w:rsidP="00D603A2">
      <w:pPr>
        <w:spacing w:line="360" w:lineRule="auto"/>
        <w:rPr>
          <w:rFonts w:ascii="仿宋" w:eastAsia="仿宋" w:hAnsi="仿宋"/>
          <w:b/>
          <w:sz w:val="30"/>
          <w:szCs w:val="30"/>
        </w:rPr>
      </w:pPr>
      <w:r w:rsidRPr="00B22A8B">
        <w:rPr>
          <w:rFonts w:ascii="仿宋" w:eastAsia="仿宋" w:hAnsi="仿宋"/>
          <w:b/>
          <w:sz w:val="30"/>
          <w:szCs w:val="30"/>
        </w:rPr>
        <w:t>2.2 人才培养的中心地位</w:t>
      </w:r>
    </w:p>
    <w:p w:rsidR="00D603A2" w:rsidRDefault="0054235A" w:rsidP="00D603A2">
      <w:pPr>
        <w:spacing w:line="360" w:lineRule="auto"/>
        <w:ind w:firstLineChars="200" w:firstLine="602"/>
        <w:rPr>
          <w:rFonts w:ascii="仿宋" w:eastAsia="仿宋" w:hAnsi="仿宋"/>
          <w:sz w:val="30"/>
          <w:szCs w:val="30"/>
        </w:rPr>
      </w:pPr>
      <w:r w:rsidRPr="00B22A8B">
        <w:rPr>
          <w:rFonts w:ascii="仿宋" w:eastAsia="仿宋" w:hAnsi="仿宋"/>
          <w:b/>
          <w:sz w:val="30"/>
          <w:szCs w:val="30"/>
        </w:rPr>
        <w:t>内涵：</w:t>
      </w:r>
      <w:r w:rsidRPr="00B22A8B">
        <w:rPr>
          <w:rFonts w:ascii="仿宋" w:eastAsia="仿宋" w:hAnsi="仿宋"/>
          <w:sz w:val="30"/>
          <w:szCs w:val="30"/>
        </w:rPr>
        <w:t>医院有落实学校人才培养中心地位的政策与措施。</w:t>
      </w:r>
    </w:p>
    <w:p w:rsidR="0054235A" w:rsidRPr="00B22A8B" w:rsidRDefault="0054235A" w:rsidP="00D603A2">
      <w:pPr>
        <w:spacing w:line="360" w:lineRule="auto"/>
        <w:ind w:firstLineChars="200" w:firstLine="602"/>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pStyle w:val="12"/>
        <w:numPr>
          <w:ilvl w:val="0"/>
          <w:numId w:val="3"/>
        </w:numPr>
        <w:spacing w:line="360" w:lineRule="auto"/>
        <w:ind w:firstLineChars="0"/>
        <w:rPr>
          <w:rFonts w:ascii="仿宋" w:eastAsia="仿宋" w:hAnsi="仿宋"/>
          <w:b/>
          <w:sz w:val="30"/>
          <w:szCs w:val="30"/>
        </w:rPr>
      </w:pPr>
      <w:r w:rsidRPr="00B22A8B">
        <w:rPr>
          <w:rFonts w:ascii="仿宋" w:eastAsia="仿宋" w:hAnsi="仿宋"/>
          <w:b/>
          <w:sz w:val="30"/>
          <w:szCs w:val="30"/>
        </w:rPr>
        <w:t>医学院领导重视本科教学的相关材料</w:t>
      </w:r>
    </w:p>
    <w:p w:rsidR="0054235A" w:rsidRPr="00B22A8B" w:rsidRDefault="0054235A" w:rsidP="00D603A2">
      <w:pPr>
        <w:widowControl/>
        <w:spacing w:line="360" w:lineRule="auto"/>
        <w:ind w:firstLineChars="150" w:firstLine="450"/>
        <w:jc w:val="left"/>
        <w:rPr>
          <w:rFonts w:ascii="仿宋" w:eastAsia="仿宋" w:hAnsi="仿宋"/>
          <w:color w:val="000000"/>
          <w:kern w:val="0"/>
          <w:sz w:val="30"/>
          <w:szCs w:val="30"/>
        </w:rPr>
      </w:pPr>
      <w:r w:rsidRPr="00B22A8B">
        <w:rPr>
          <w:rFonts w:ascii="仿宋" w:eastAsia="仿宋" w:hAnsi="仿宋"/>
          <w:color w:val="000000"/>
          <w:kern w:val="0"/>
          <w:sz w:val="30"/>
          <w:szCs w:val="30"/>
        </w:rPr>
        <w:t>（1）医院领导分工文件与岗位职责、近3年院长办公</w:t>
      </w:r>
      <w:proofErr w:type="gramStart"/>
      <w:r w:rsidRPr="00B22A8B">
        <w:rPr>
          <w:rFonts w:ascii="仿宋" w:eastAsia="仿宋" w:hAnsi="仿宋"/>
          <w:color w:val="000000"/>
          <w:kern w:val="0"/>
          <w:sz w:val="30"/>
          <w:szCs w:val="30"/>
        </w:rPr>
        <w:t>会及院周会</w:t>
      </w:r>
      <w:proofErr w:type="gramEnd"/>
      <w:r w:rsidRPr="00B22A8B">
        <w:rPr>
          <w:rFonts w:ascii="仿宋" w:eastAsia="仿宋" w:hAnsi="仿宋"/>
          <w:color w:val="000000"/>
          <w:kern w:val="0"/>
          <w:sz w:val="30"/>
          <w:szCs w:val="30"/>
        </w:rPr>
        <w:t>等关于教学工作内容的记录；</w:t>
      </w:r>
    </w:p>
    <w:p w:rsidR="0054235A" w:rsidRPr="00B22A8B" w:rsidRDefault="0054235A" w:rsidP="00D603A2">
      <w:pPr>
        <w:widowControl/>
        <w:spacing w:line="360" w:lineRule="auto"/>
        <w:ind w:firstLineChars="150" w:firstLine="450"/>
        <w:jc w:val="left"/>
        <w:rPr>
          <w:rFonts w:ascii="仿宋" w:eastAsia="仿宋" w:hAnsi="仿宋"/>
          <w:color w:val="000000"/>
          <w:kern w:val="0"/>
          <w:sz w:val="30"/>
          <w:szCs w:val="30"/>
        </w:rPr>
      </w:pPr>
      <w:r w:rsidRPr="00B22A8B">
        <w:rPr>
          <w:rFonts w:ascii="仿宋" w:eastAsia="仿宋" w:hAnsi="仿宋"/>
          <w:color w:val="000000"/>
          <w:kern w:val="0"/>
          <w:sz w:val="30"/>
          <w:szCs w:val="30"/>
        </w:rPr>
        <w:t>（2）近3年校、院教学工作检查、教学工作会议相关资料；</w:t>
      </w:r>
    </w:p>
    <w:p w:rsidR="0054235A" w:rsidRPr="00B22A8B" w:rsidRDefault="0054235A" w:rsidP="00D603A2">
      <w:pPr>
        <w:widowControl/>
        <w:spacing w:line="360" w:lineRule="auto"/>
        <w:ind w:left="2" w:firstLineChars="150" w:firstLine="450"/>
        <w:jc w:val="left"/>
        <w:rPr>
          <w:rFonts w:ascii="仿宋" w:eastAsia="仿宋" w:hAnsi="仿宋"/>
          <w:color w:val="000000"/>
          <w:kern w:val="0"/>
          <w:sz w:val="30"/>
          <w:szCs w:val="30"/>
        </w:rPr>
      </w:pPr>
      <w:r w:rsidRPr="00B22A8B">
        <w:rPr>
          <w:rFonts w:ascii="仿宋" w:eastAsia="仿宋" w:hAnsi="仿宋"/>
          <w:color w:val="000000"/>
          <w:kern w:val="0"/>
          <w:sz w:val="30"/>
          <w:szCs w:val="30"/>
        </w:rPr>
        <w:t>（3）近3年医院领导行政查房、听课及参加学校有关教学工作会议和活动资料；</w:t>
      </w:r>
    </w:p>
    <w:p w:rsidR="0054235A" w:rsidRPr="00B22A8B" w:rsidRDefault="0054235A" w:rsidP="00D603A2">
      <w:pPr>
        <w:widowControl/>
        <w:spacing w:line="360" w:lineRule="auto"/>
        <w:ind w:firstLineChars="150" w:firstLine="450"/>
        <w:jc w:val="left"/>
        <w:rPr>
          <w:rFonts w:ascii="仿宋" w:eastAsia="仿宋" w:hAnsi="仿宋"/>
          <w:color w:val="000000"/>
          <w:kern w:val="0"/>
          <w:sz w:val="30"/>
          <w:szCs w:val="30"/>
        </w:rPr>
      </w:pPr>
      <w:r w:rsidRPr="00B22A8B">
        <w:rPr>
          <w:rFonts w:ascii="仿宋" w:eastAsia="仿宋" w:hAnsi="仿宋"/>
          <w:color w:val="000000"/>
          <w:kern w:val="0"/>
          <w:sz w:val="30"/>
          <w:szCs w:val="30"/>
        </w:rPr>
        <w:lastRenderedPageBreak/>
        <w:t>（4）建立教学激励机制，将临床教学工作纳入医护人员个人绩效考核；与职称、职务聘任挂钩等有关材料。</w:t>
      </w:r>
    </w:p>
    <w:p w:rsidR="00D603A2" w:rsidRDefault="0054235A" w:rsidP="00D603A2">
      <w:pPr>
        <w:widowControl/>
        <w:spacing w:line="360" w:lineRule="auto"/>
        <w:ind w:firstLineChars="150" w:firstLine="450"/>
        <w:jc w:val="left"/>
        <w:rPr>
          <w:rFonts w:ascii="仿宋" w:eastAsia="仿宋" w:hAnsi="仿宋"/>
          <w:color w:val="000000"/>
          <w:kern w:val="0"/>
          <w:sz w:val="30"/>
          <w:szCs w:val="30"/>
        </w:rPr>
      </w:pPr>
      <w:r w:rsidRPr="00B22A8B">
        <w:rPr>
          <w:rFonts w:ascii="仿宋" w:eastAsia="仿宋" w:hAnsi="仿宋"/>
          <w:color w:val="000000"/>
          <w:kern w:val="0"/>
          <w:sz w:val="30"/>
          <w:szCs w:val="30"/>
        </w:rPr>
        <w:t>（5）教育管理委员会、教学督导委员会（专家组）成立文件</w:t>
      </w:r>
    </w:p>
    <w:p w:rsidR="0054235A" w:rsidRPr="00B22A8B" w:rsidRDefault="0054235A" w:rsidP="00D603A2">
      <w:pPr>
        <w:widowControl/>
        <w:spacing w:line="360" w:lineRule="auto"/>
        <w:ind w:firstLineChars="150" w:firstLine="450"/>
        <w:jc w:val="left"/>
        <w:rPr>
          <w:rFonts w:ascii="仿宋" w:eastAsia="仿宋" w:hAnsi="仿宋"/>
          <w:color w:val="000000"/>
          <w:kern w:val="0"/>
          <w:sz w:val="30"/>
          <w:szCs w:val="30"/>
        </w:rPr>
      </w:pPr>
      <w:r w:rsidRPr="00B22A8B">
        <w:rPr>
          <w:rFonts w:ascii="仿宋" w:eastAsia="仿宋" w:hAnsi="仿宋"/>
          <w:color w:val="000000"/>
          <w:kern w:val="0"/>
          <w:sz w:val="30"/>
          <w:szCs w:val="30"/>
        </w:rPr>
        <w:t>（6）近3年院领导坚持为本科生授课、实习带教情况</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t xml:space="preserve">   2.医院教学管理机构与基本教学单位情况</w:t>
      </w:r>
    </w:p>
    <w:p w:rsidR="0054235A" w:rsidRPr="00B22A8B" w:rsidRDefault="0054235A" w:rsidP="00D603A2">
      <w:pPr>
        <w:widowControl/>
        <w:spacing w:line="360" w:lineRule="auto"/>
        <w:ind w:firstLineChars="150" w:firstLine="450"/>
        <w:jc w:val="left"/>
        <w:rPr>
          <w:rFonts w:ascii="仿宋" w:eastAsia="仿宋" w:hAnsi="仿宋"/>
          <w:color w:val="000000"/>
          <w:kern w:val="0"/>
          <w:sz w:val="30"/>
          <w:szCs w:val="30"/>
        </w:rPr>
      </w:pPr>
      <w:r w:rsidRPr="00B22A8B">
        <w:rPr>
          <w:rFonts w:ascii="仿宋" w:eastAsia="仿宋" w:hAnsi="仿宋"/>
          <w:color w:val="000000"/>
          <w:kern w:val="0"/>
          <w:sz w:val="30"/>
          <w:szCs w:val="30"/>
        </w:rPr>
        <w:t>（1）教学管理部门设立文件、管理人员岗位职责、年度考核表复印件；</w:t>
      </w:r>
    </w:p>
    <w:p w:rsidR="0054235A" w:rsidRPr="00B22A8B" w:rsidRDefault="0054235A" w:rsidP="00D603A2">
      <w:pPr>
        <w:widowControl/>
        <w:spacing w:line="360" w:lineRule="auto"/>
        <w:ind w:firstLineChars="150" w:firstLine="450"/>
        <w:jc w:val="left"/>
        <w:rPr>
          <w:rFonts w:ascii="仿宋" w:eastAsia="仿宋" w:hAnsi="仿宋"/>
          <w:color w:val="000000"/>
          <w:kern w:val="0"/>
          <w:sz w:val="30"/>
          <w:szCs w:val="30"/>
        </w:rPr>
      </w:pPr>
      <w:r w:rsidRPr="00B22A8B">
        <w:rPr>
          <w:rFonts w:ascii="仿宋" w:eastAsia="仿宋" w:hAnsi="仿宋"/>
          <w:color w:val="000000"/>
          <w:kern w:val="0"/>
          <w:sz w:val="30"/>
          <w:szCs w:val="30"/>
        </w:rPr>
        <w:t>（2）部门工作计划、总结、会议记录及教学管理过程资料；</w:t>
      </w:r>
    </w:p>
    <w:p w:rsidR="0054235A" w:rsidRPr="00B22A8B" w:rsidRDefault="0054235A" w:rsidP="00D603A2">
      <w:pPr>
        <w:widowControl/>
        <w:spacing w:line="360" w:lineRule="auto"/>
        <w:ind w:firstLineChars="150" w:firstLine="450"/>
        <w:jc w:val="left"/>
        <w:rPr>
          <w:rFonts w:ascii="仿宋" w:eastAsia="仿宋" w:hAnsi="仿宋"/>
          <w:color w:val="000000"/>
          <w:kern w:val="0"/>
          <w:sz w:val="30"/>
          <w:szCs w:val="30"/>
        </w:rPr>
      </w:pPr>
      <w:r w:rsidRPr="00B22A8B">
        <w:rPr>
          <w:rFonts w:ascii="仿宋" w:eastAsia="仿宋" w:hAnsi="仿宋"/>
          <w:color w:val="000000"/>
          <w:kern w:val="0"/>
          <w:sz w:val="30"/>
          <w:szCs w:val="30"/>
        </w:rPr>
        <w:t>（3）教研室设置及人员任命文件，有关人员岗位职责及年度考核情况；</w:t>
      </w:r>
    </w:p>
    <w:p w:rsidR="0054235A" w:rsidRPr="00B22A8B" w:rsidRDefault="0054235A" w:rsidP="00D603A2">
      <w:pPr>
        <w:widowControl/>
        <w:spacing w:line="360" w:lineRule="auto"/>
        <w:ind w:firstLineChars="150" w:firstLine="450"/>
        <w:jc w:val="left"/>
        <w:rPr>
          <w:rFonts w:ascii="仿宋" w:eastAsia="仿宋" w:hAnsi="仿宋"/>
          <w:color w:val="000000"/>
          <w:kern w:val="0"/>
          <w:sz w:val="30"/>
          <w:szCs w:val="30"/>
        </w:rPr>
      </w:pPr>
      <w:r w:rsidRPr="00B22A8B">
        <w:rPr>
          <w:rFonts w:ascii="仿宋" w:eastAsia="仿宋" w:hAnsi="仿宋"/>
          <w:color w:val="000000"/>
          <w:kern w:val="0"/>
          <w:sz w:val="30"/>
          <w:szCs w:val="30"/>
        </w:rPr>
        <w:t>（4）教研室工作记录、计划、总结，教学文件及管理资料等。</w:t>
      </w:r>
    </w:p>
    <w:p w:rsidR="0054235A" w:rsidRPr="00B22A8B" w:rsidRDefault="0054235A" w:rsidP="0054235A">
      <w:pPr>
        <w:pStyle w:val="12"/>
        <w:numPr>
          <w:ilvl w:val="0"/>
          <w:numId w:val="2"/>
        </w:numPr>
        <w:spacing w:line="360" w:lineRule="auto"/>
        <w:ind w:firstLineChars="0"/>
        <w:rPr>
          <w:rFonts w:ascii="仿宋" w:eastAsia="仿宋" w:hAnsi="仿宋"/>
          <w:b/>
          <w:sz w:val="30"/>
          <w:szCs w:val="30"/>
        </w:rPr>
      </w:pPr>
      <w:r w:rsidRPr="00B22A8B">
        <w:rPr>
          <w:rFonts w:ascii="仿宋" w:eastAsia="仿宋" w:hAnsi="仿宋"/>
          <w:b/>
          <w:sz w:val="30"/>
          <w:szCs w:val="30"/>
        </w:rPr>
        <w:t>师资队伍</w:t>
      </w:r>
    </w:p>
    <w:p w:rsidR="0054235A" w:rsidRPr="00B22A8B" w:rsidRDefault="0054235A" w:rsidP="0054235A">
      <w:pPr>
        <w:pStyle w:val="12"/>
        <w:numPr>
          <w:ilvl w:val="1"/>
          <w:numId w:val="2"/>
        </w:numPr>
        <w:spacing w:line="360" w:lineRule="auto"/>
        <w:ind w:firstLineChars="0"/>
        <w:rPr>
          <w:rFonts w:ascii="仿宋" w:eastAsia="仿宋" w:hAnsi="仿宋"/>
          <w:b/>
          <w:sz w:val="30"/>
          <w:szCs w:val="30"/>
        </w:rPr>
      </w:pPr>
      <w:r w:rsidRPr="00B22A8B">
        <w:rPr>
          <w:rFonts w:ascii="仿宋" w:eastAsia="仿宋" w:hAnsi="仿宋"/>
          <w:b/>
          <w:sz w:val="30"/>
          <w:szCs w:val="30"/>
        </w:rPr>
        <w:t>数量与结构</w:t>
      </w:r>
    </w:p>
    <w:p w:rsidR="0054235A" w:rsidRPr="00B22A8B" w:rsidRDefault="0054235A" w:rsidP="0054235A">
      <w:pPr>
        <w:pStyle w:val="12"/>
        <w:spacing w:line="360" w:lineRule="auto"/>
        <w:ind w:left="360" w:firstLineChars="0" w:firstLine="0"/>
        <w:rPr>
          <w:rFonts w:ascii="仿宋" w:eastAsia="仿宋" w:hAnsi="仿宋"/>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1.有师资聘任及培养的相关政策；</w:t>
      </w:r>
    </w:p>
    <w:p w:rsidR="0054235A" w:rsidRPr="00B22A8B" w:rsidRDefault="0054235A" w:rsidP="0054235A">
      <w:pPr>
        <w:widowControl/>
        <w:spacing w:line="360" w:lineRule="auto"/>
        <w:ind w:leftChars="300" w:left="930" w:hangingChars="100" w:hanging="300"/>
        <w:rPr>
          <w:rFonts w:ascii="仿宋" w:eastAsia="仿宋" w:hAnsi="仿宋"/>
          <w:color w:val="000000"/>
          <w:kern w:val="0"/>
          <w:sz w:val="30"/>
          <w:szCs w:val="30"/>
        </w:rPr>
      </w:pPr>
      <w:r w:rsidRPr="00B22A8B">
        <w:rPr>
          <w:rFonts w:ascii="仿宋" w:eastAsia="仿宋" w:hAnsi="仿宋"/>
          <w:color w:val="000000"/>
          <w:kern w:val="0"/>
          <w:sz w:val="30"/>
          <w:szCs w:val="30"/>
        </w:rPr>
        <w:t>2.临床教师数量充足，师资队伍结构合理，发展趋势良好，满足人才培养需要；</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3.硕士以上学历医师占全院医师总数的比例≥30%；</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4.有一定数量的研究生导师。</w:t>
      </w:r>
    </w:p>
    <w:p w:rsidR="0054235A" w:rsidRPr="00B22A8B" w:rsidRDefault="0054235A" w:rsidP="0054235A">
      <w:pPr>
        <w:pStyle w:val="12"/>
        <w:spacing w:line="360" w:lineRule="auto"/>
        <w:ind w:left="360" w:firstLineChars="0" w:firstLine="0"/>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1.医院加强人才队伍建设的意见及五年规划；</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lastRenderedPageBreak/>
        <w:t>2.临床教师资格认定、聘任、管理、晋升、考核与激励等相关政策与制度；</w:t>
      </w:r>
    </w:p>
    <w:p w:rsidR="0054235A" w:rsidRPr="00B22A8B" w:rsidRDefault="0054235A" w:rsidP="0054235A">
      <w:pPr>
        <w:widowControl/>
        <w:spacing w:line="360" w:lineRule="auto"/>
        <w:ind w:leftChars="300" w:left="930" w:hangingChars="100" w:hanging="300"/>
        <w:jc w:val="left"/>
        <w:rPr>
          <w:rFonts w:ascii="仿宋" w:eastAsia="仿宋" w:hAnsi="仿宋"/>
          <w:color w:val="000000"/>
          <w:kern w:val="0"/>
          <w:sz w:val="30"/>
          <w:szCs w:val="30"/>
        </w:rPr>
      </w:pPr>
      <w:r w:rsidRPr="00B22A8B">
        <w:rPr>
          <w:rFonts w:ascii="仿宋" w:eastAsia="仿宋" w:hAnsi="仿宋"/>
          <w:color w:val="000000"/>
          <w:kern w:val="0"/>
          <w:sz w:val="30"/>
          <w:szCs w:val="30"/>
        </w:rPr>
        <w:t xml:space="preserve">3.人事部门核准的在编临床教师名册及相关统计资料（职称、学位、年龄、学院结构分析）； </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4.研究生导师名单一览表。</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b/>
          <w:sz w:val="30"/>
          <w:szCs w:val="30"/>
        </w:rPr>
        <w:t>3.2 教育教学水平</w:t>
      </w:r>
    </w:p>
    <w:p w:rsidR="0054235A" w:rsidRPr="00B22A8B" w:rsidRDefault="0054235A" w:rsidP="0054235A">
      <w:pPr>
        <w:spacing w:line="360" w:lineRule="auto"/>
        <w:ind w:left="375"/>
        <w:rPr>
          <w:rFonts w:ascii="仿宋" w:eastAsia="仿宋" w:hAnsi="仿宋"/>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1.教师专业水平：科研课题、科研论文</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2.教师教学水平：</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（1）教研课题、教研论文</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（2）临床理论授课、临床见习带教、教学查房评价优良率</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（3）各类教学名师、教学团队</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（4）教师在学校或国家、省、市组织的教学与临床技能大赛获奖情况</w:t>
      </w:r>
    </w:p>
    <w:p w:rsidR="0054235A" w:rsidRPr="00B22A8B" w:rsidRDefault="0054235A" w:rsidP="0054235A">
      <w:pPr>
        <w:spacing w:line="360" w:lineRule="auto"/>
        <w:ind w:firstLineChars="150" w:firstLine="452"/>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1.近</w:t>
      </w:r>
      <w:proofErr w:type="gramStart"/>
      <w:r w:rsidRPr="00B22A8B">
        <w:rPr>
          <w:rFonts w:ascii="仿宋" w:eastAsia="仿宋" w:hAnsi="仿宋"/>
          <w:color w:val="000000"/>
          <w:kern w:val="0"/>
          <w:sz w:val="30"/>
          <w:szCs w:val="30"/>
        </w:rPr>
        <w:t>3</w:t>
      </w:r>
      <w:proofErr w:type="gramEnd"/>
      <w:r w:rsidRPr="00B22A8B">
        <w:rPr>
          <w:rFonts w:ascii="仿宋" w:eastAsia="仿宋" w:hAnsi="仿宋"/>
          <w:color w:val="000000"/>
          <w:kern w:val="0"/>
          <w:sz w:val="30"/>
          <w:szCs w:val="30"/>
        </w:rPr>
        <w:t>年度临床教师科研课题、发表科研论文、专利情况统计。</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2.近</w:t>
      </w:r>
      <w:proofErr w:type="gramStart"/>
      <w:r w:rsidRPr="00B22A8B">
        <w:rPr>
          <w:rFonts w:ascii="仿宋" w:eastAsia="仿宋" w:hAnsi="仿宋"/>
          <w:color w:val="000000"/>
          <w:kern w:val="0"/>
          <w:sz w:val="30"/>
          <w:szCs w:val="30"/>
        </w:rPr>
        <w:t>3</w:t>
      </w:r>
      <w:proofErr w:type="gramEnd"/>
      <w:r w:rsidRPr="00B22A8B">
        <w:rPr>
          <w:rFonts w:ascii="仿宋" w:eastAsia="仿宋" w:hAnsi="仿宋"/>
          <w:color w:val="000000"/>
          <w:kern w:val="0"/>
          <w:sz w:val="30"/>
          <w:szCs w:val="30"/>
        </w:rPr>
        <w:t>年度临床教师教研课题、发表教研论文情况统计。</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3.近3年学生评教相关材料；</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4.近3年各类教学团队、教学名师一览表；</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5.近3年教师参加教学与各类技能大赛获奖情况统计；指导学生参加各类大赛获奖情况；</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b/>
          <w:sz w:val="30"/>
          <w:szCs w:val="30"/>
        </w:rPr>
        <w:lastRenderedPageBreak/>
        <w:t>3.3 教师教学投入</w:t>
      </w:r>
    </w:p>
    <w:p w:rsidR="0054235A" w:rsidRPr="00B22A8B" w:rsidRDefault="0054235A" w:rsidP="0054235A">
      <w:pPr>
        <w:spacing w:line="360" w:lineRule="auto"/>
        <w:ind w:left="375"/>
        <w:rPr>
          <w:rFonts w:ascii="仿宋" w:eastAsia="仿宋" w:hAnsi="仿宋"/>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1.教授、副教授未本科生上课情况</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2.教师开展教学研究、教学改革与建设情况</w:t>
      </w:r>
    </w:p>
    <w:p w:rsidR="0054235A" w:rsidRPr="00B22A8B" w:rsidRDefault="0054235A" w:rsidP="0054235A">
      <w:pPr>
        <w:spacing w:line="360" w:lineRule="auto"/>
        <w:ind w:firstLineChars="150" w:firstLine="452"/>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1.学校、医院关于要求教授、副教授为本科生上课的文件；</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2.近3学年教授、副教授为本科生上课情况统计；</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3.近</w:t>
      </w:r>
      <w:proofErr w:type="gramStart"/>
      <w:r w:rsidRPr="00B22A8B">
        <w:rPr>
          <w:rFonts w:ascii="仿宋" w:eastAsia="仿宋" w:hAnsi="仿宋"/>
          <w:color w:val="000000"/>
          <w:kern w:val="0"/>
          <w:sz w:val="30"/>
          <w:szCs w:val="30"/>
        </w:rPr>
        <w:t>3</w:t>
      </w:r>
      <w:proofErr w:type="gramEnd"/>
      <w:r w:rsidRPr="00B22A8B">
        <w:rPr>
          <w:rFonts w:ascii="仿宋" w:eastAsia="仿宋" w:hAnsi="仿宋"/>
          <w:color w:val="000000"/>
          <w:kern w:val="0"/>
          <w:sz w:val="30"/>
          <w:szCs w:val="30"/>
        </w:rPr>
        <w:t>年度临床教师教研课题、发表教研论文情况统计。（同“教学改革”项）</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4.近</w:t>
      </w:r>
      <w:proofErr w:type="gramStart"/>
      <w:r w:rsidRPr="00B22A8B">
        <w:rPr>
          <w:rFonts w:ascii="仿宋" w:eastAsia="仿宋" w:hAnsi="仿宋"/>
          <w:color w:val="000000"/>
          <w:kern w:val="0"/>
          <w:sz w:val="30"/>
          <w:szCs w:val="30"/>
        </w:rPr>
        <w:t>3</w:t>
      </w:r>
      <w:proofErr w:type="gramEnd"/>
      <w:r w:rsidRPr="00B22A8B">
        <w:rPr>
          <w:rFonts w:ascii="仿宋" w:eastAsia="仿宋" w:hAnsi="仿宋"/>
          <w:color w:val="000000"/>
          <w:kern w:val="0"/>
          <w:sz w:val="30"/>
          <w:szCs w:val="30"/>
        </w:rPr>
        <w:t>年度临床教师参与教学改革（教学方法、手段、模式）的材料（同“课堂教学”项支撑材料中的“7”）。</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b/>
          <w:sz w:val="30"/>
          <w:szCs w:val="30"/>
        </w:rPr>
        <w:t>3.4 教师发展与服务</w:t>
      </w:r>
    </w:p>
    <w:p w:rsidR="0054235A" w:rsidRPr="00B22A8B" w:rsidRDefault="0054235A" w:rsidP="0054235A">
      <w:pPr>
        <w:spacing w:line="360" w:lineRule="auto"/>
        <w:ind w:left="375"/>
        <w:rPr>
          <w:rFonts w:ascii="仿宋" w:eastAsia="仿宋" w:hAnsi="仿宋"/>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1.有人才引进与培养规划，青年教师培养计划科学可行。</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2.为临床教师提供专业继续教育的条件与机会，支持和帮助教师在国内外培训、进修、学术交流及攻读学位等，有成效。</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3.对青年教师开展住院医师规范化培训，执行良好。</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4.对临床教师开展以学生为中心的人文素质、教学方法、现代教育技术应用、教育研究等专业化培训，定期开展教师教学技能竞赛，成绩突出。</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5.建有临床教师继续教育档案。</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lastRenderedPageBreak/>
        <w:t>1.师资培养规划、计划及落实资料；青年教师培养相关材料（如老带新等）；</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2.近3年临床教师国内外培训、进修、攻读学位情况统计；近3年临床教师参加学术会议、进行学术交流情况统计；</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3.近3年对新进教师（医师）的</w:t>
      </w:r>
      <w:proofErr w:type="gramStart"/>
      <w:r w:rsidRPr="00B22A8B">
        <w:rPr>
          <w:rFonts w:ascii="仿宋" w:eastAsia="仿宋" w:hAnsi="仿宋"/>
          <w:color w:val="000000"/>
          <w:kern w:val="0"/>
          <w:sz w:val="30"/>
          <w:szCs w:val="30"/>
        </w:rPr>
        <w:t>规培情况</w:t>
      </w:r>
      <w:proofErr w:type="gramEnd"/>
      <w:r w:rsidRPr="00B22A8B">
        <w:rPr>
          <w:rFonts w:ascii="仿宋" w:eastAsia="仿宋" w:hAnsi="仿宋"/>
          <w:color w:val="000000"/>
          <w:kern w:val="0"/>
          <w:sz w:val="30"/>
          <w:szCs w:val="30"/>
        </w:rPr>
        <w:t>统计与综述；</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4.教学技能竞赛与培训资料；</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5.临床教师继续教育档案。</w:t>
      </w:r>
    </w:p>
    <w:p w:rsidR="0054235A" w:rsidRPr="00B22A8B" w:rsidRDefault="0054235A" w:rsidP="0054235A">
      <w:pPr>
        <w:pStyle w:val="12"/>
        <w:numPr>
          <w:ilvl w:val="0"/>
          <w:numId w:val="2"/>
        </w:numPr>
        <w:spacing w:line="360" w:lineRule="auto"/>
        <w:ind w:firstLineChars="0"/>
        <w:rPr>
          <w:rFonts w:ascii="仿宋" w:eastAsia="仿宋" w:hAnsi="仿宋"/>
          <w:b/>
          <w:sz w:val="30"/>
          <w:szCs w:val="30"/>
        </w:rPr>
      </w:pPr>
      <w:r w:rsidRPr="00B22A8B">
        <w:rPr>
          <w:rFonts w:ascii="仿宋" w:eastAsia="仿宋" w:hAnsi="仿宋"/>
          <w:b/>
          <w:sz w:val="30"/>
          <w:szCs w:val="30"/>
        </w:rPr>
        <w:t>教学资源</w:t>
      </w:r>
    </w:p>
    <w:p w:rsidR="0054235A" w:rsidRPr="00B22A8B" w:rsidRDefault="0054235A" w:rsidP="0054235A">
      <w:pPr>
        <w:pStyle w:val="12"/>
        <w:numPr>
          <w:ilvl w:val="1"/>
          <w:numId w:val="2"/>
        </w:numPr>
        <w:spacing w:line="360" w:lineRule="auto"/>
        <w:ind w:firstLineChars="0"/>
        <w:rPr>
          <w:rFonts w:ascii="仿宋" w:eastAsia="仿宋" w:hAnsi="仿宋"/>
          <w:b/>
          <w:sz w:val="30"/>
          <w:szCs w:val="30"/>
        </w:rPr>
      </w:pPr>
      <w:r w:rsidRPr="00B22A8B">
        <w:rPr>
          <w:rFonts w:ascii="仿宋" w:eastAsia="仿宋" w:hAnsi="仿宋"/>
          <w:b/>
          <w:sz w:val="30"/>
          <w:szCs w:val="30"/>
        </w:rPr>
        <w:t>教学经费</w:t>
      </w:r>
    </w:p>
    <w:p w:rsidR="0054235A" w:rsidRPr="00B22A8B" w:rsidRDefault="0054235A" w:rsidP="0054235A">
      <w:pPr>
        <w:pStyle w:val="12"/>
        <w:spacing w:line="360" w:lineRule="auto"/>
        <w:ind w:left="360" w:firstLineChars="0" w:firstLine="0"/>
        <w:rPr>
          <w:rFonts w:ascii="仿宋" w:eastAsia="仿宋" w:hAnsi="仿宋"/>
          <w:b/>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1.医院每年投入的教学经费大于业务纯收入的1.5%，有教学经费管理办法，专款专用。</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2.教学经费投入逐年增加，项目分配合理，经费管理规范，能够保障教育教学需要。</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3.有教学津贴发放制度，教师及教学管理人员的教学津贴与奖金及时足额发放。</w:t>
      </w:r>
    </w:p>
    <w:p w:rsidR="0054235A" w:rsidRPr="00B22A8B" w:rsidRDefault="0054235A" w:rsidP="0054235A">
      <w:pPr>
        <w:pStyle w:val="12"/>
        <w:spacing w:line="360" w:lineRule="auto"/>
        <w:ind w:left="360" w:firstLineChars="0" w:firstLine="0"/>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1.医院有关教学经费管理办法和津贴发放的文件、制度；</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2.近3年教学经费支出年度分项统计表、明细表（教学日常支出、教学改革支出、专业建设支出、实践教学支出、教师培训进修支出等）。</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3.近3年教学津贴发放情况统计。</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b/>
          <w:sz w:val="30"/>
          <w:szCs w:val="30"/>
        </w:rPr>
        <w:lastRenderedPageBreak/>
        <w:t>4.2 教学设施</w:t>
      </w:r>
    </w:p>
    <w:p w:rsidR="0054235A" w:rsidRPr="00B22A8B" w:rsidRDefault="0054235A" w:rsidP="0054235A">
      <w:pPr>
        <w:spacing w:line="360" w:lineRule="auto"/>
        <w:ind w:left="375"/>
        <w:rPr>
          <w:rFonts w:ascii="仿宋" w:eastAsia="仿宋" w:hAnsi="仿宋"/>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1.教学用房数量充足，配备齐全，满足教学需要。</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2.科室设置齐全，生</w:t>
      </w:r>
      <w:proofErr w:type="gramStart"/>
      <w:r w:rsidRPr="00B22A8B">
        <w:rPr>
          <w:rFonts w:ascii="仿宋" w:eastAsia="仿宋" w:hAnsi="仿宋"/>
          <w:color w:val="000000"/>
          <w:kern w:val="0"/>
          <w:sz w:val="30"/>
          <w:szCs w:val="30"/>
        </w:rPr>
        <w:t>均实际</w:t>
      </w:r>
      <w:proofErr w:type="gramEnd"/>
      <w:r w:rsidRPr="00B22A8B">
        <w:rPr>
          <w:rFonts w:ascii="仿宋" w:eastAsia="仿宋" w:hAnsi="仿宋"/>
          <w:color w:val="000000"/>
          <w:kern w:val="0"/>
          <w:sz w:val="30"/>
          <w:szCs w:val="30"/>
        </w:rPr>
        <w:t>管理床</w:t>
      </w:r>
      <w:r w:rsidRPr="005B5DFC">
        <w:rPr>
          <w:rFonts w:ascii="仿宋" w:eastAsia="仿宋" w:hAnsi="仿宋"/>
          <w:kern w:val="0"/>
          <w:sz w:val="30"/>
          <w:szCs w:val="30"/>
        </w:rPr>
        <w:t>位</w:t>
      </w:r>
      <w:r w:rsidRPr="005B5DFC">
        <w:rPr>
          <w:rFonts w:ascii="仿宋" w:eastAsia="仿宋" w:hAnsi="仿宋"/>
          <w:b/>
          <w:kern w:val="0"/>
          <w:sz w:val="30"/>
          <w:szCs w:val="30"/>
        </w:rPr>
        <w:t>6-8</w:t>
      </w:r>
      <w:r w:rsidRPr="00B22A8B">
        <w:rPr>
          <w:rFonts w:ascii="仿宋" w:eastAsia="仿宋" w:hAnsi="仿宋"/>
          <w:color w:val="000000"/>
          <w:kern w:val="0"/>
          <w:sz w:val="30"/>
          <w:szCs w:val="30"/>
        </w:rPr>
        <w:t>张。</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3.医院建有临床技能实训中心。</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4.多媒体教学设备先进齐全，用于日常教学。</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5.医院图书室、阅览室（普通、电子阅览室）等设置齐全，向学生开放。</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6.有供学生住宿的场所、职工或学生餐厅、学生文体活动场所。</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1.教学用房统计；教室平面图、照片；</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2.近3年医院科室设置、各科室实际开放床位数、生</w:t>
      </w:r>
      <w:proofErr w:type="gramStart"/>
      <w:r w:rsidRPr="00B22A8B">
        <w:rPr>
          <w:rFonts w:ascii="仿宋" w:eastAsia="仿宋" w:hAnsi="仿宋"/>
          <w:color w:val="000000"/>
          <w:kern w:val="0"/>
          <w:sz w:val="30"/>
          <w:szCs w:val="30"/>
        </w:rPr>
        <w:t>均实际</w:t>
      </w:r>
      <w:proofErr w:type="gramEnd"/>
      <w:r w:rsidRPr="00B22A8B">
        <w:rPr>
          <w:rFonts w:ascii="仿宋" w:eastAsia="仿宋" w:hAnsi="仿宋"/>
          <w:color w:val="000000"/>
          <w:kern w:val="0"/>
          <w:sz w:val="30"/>
          <w:szCs w:val="30"/>
        </w:rPr>
        <w:t>管理床位数统计；</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3.临床技能实训中心情况介绍（名称、面积、训练项目、教学设备与模具统计、学生临床技能训练记录）；</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4.多媒体教室统计、设备清单、使用记录；</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5.医院图书馆介绍、管理制度、图书期刊、图书目录（含电子书）；借阅登记等；</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6.学生宿舍情况介绍、近3年实习学生名单与宿舍安排统计。</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b/>
          <w:sz w:val="30"/>
          <w:szCs w:val="30"/>
        </w:rPr>
        <w:t>4.3 专业设置与培养方案</w:t>
      </w:r>
    </w:p>
    <w:p w:rsidR="0054235A" w:rsidRPr="00B22A8B" w:rsidRDefault="0054235A" w:rsidP="0054235A">
      <w:pPr>
        <w:spacing w:line="360" w:lineRule="auto"/>
        <w:ind w:left="375"/>
        <w:rPr>
          <w:rFonts w:ascii="仿宋" w:eastAsia="仿宋" w:hAnsi="仿宋"/>
          <w:sz w:val="30"/>
          <w:szCs w:val="30"/>
        </w:rPr>
      </w:pPr>
      <w:r w:rsidRPr="00B22A8B">
        <w:rPr>
          <w:rFonts w:ascii="仿宋" w:eastAsia="仿宋" w:hAnsi="仿宋"/>
          <w:b/>
          <w:sz w:val="30"/>
          <w:szCs w:val="30"/>
        </w:rPr>
        <w:t>内涵：</w:t>
      </w:r>
      <w:r w:rsidRPr="00B22A8B">
        <w:rPr>
          <w:rFonts w:ascii="仿宋" w:eastAsia="仿宋" w:hAnsi="仿宋"/>
          <w:sz w:val="30"/>
          <w:szCs w:val="30"/>
        </w:rPr>
        <w:t>培养方案的制定与执行情况良好。</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lastRenderedPageBreak/>
        <w:t>支撑材料：</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1.各专业人才培养方案；</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2.医院负责课程一览；</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3.培养方案近3学年执行与变更情况统计。</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b/>
          <w:sz w:val="30"/>
          <w:szCs w:val="30"/>
        </w:rPr>
        <w:t>4.4 课程资源</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1.有课程建设规划、优质课程评选制度；</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2.有一定数量的优质课程资源：精品课程、网络通识课程、慕课、网络开放课程等；</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3.主编或参编高等医药院校教材，使用情况良好；</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4.课程所选用教材满足教学要求，学生满意度高。</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1.课程建设规划相关材料；</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2.优质课程资源统计：精品课程、网络通识课程、慕课、微课程、网络开放课程等一览表；</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3.近3年主编、参编教材统计；</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4.学生对教材选用满意度统计。</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b/>
          <w:sz w:val="30"/>
          <w:szCs w:val="30"/>
        </w:rPr>
        <w:t>4.5 社会资源</w:t>
      </w:r>
    </w:p>
    <w:p w:rsidR="0054235A" w:rsidRPr="00B22A8B" w:rsidRDefault="0054235A" w:rsidP="0054235A">
      <w:pPr>
        <w:spacing w:line="360" w:lineRule="auto"/>
        <w:ind w:left="375"/>
        <w:rPr>
          <w:rFonts w:ascii="仿宋" w:eastAsia="仿宋" w:hAnsi="仿宋"/>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1. 医院与社会资源合作办学、共建教学资源情况；</w:t>
      </w:r>
    </w:p>
    <w:p w:rsidR="0054235A" w:rsidRPr="00B22A8B" w:rsidRDefault="0054235A" w:rsidP="0054235A">
      <w:pPr>
        <w:widowControl/>
        <w:spacing w:line="360" w:lineRule="auto"/>
        <w:ind w:leftChars="300" w:left="630"/>
        <w:rPr>
          <w:rFonts w:ascii="仿宋" w:eastAsia="仿宋" w:hAnsi="仿宋"/>
          <w:color w:val="000000"/>
          <w:kern w:val="0"/>
          <w:sz w:val="30"/>
          <w:szCs w:val="30"/>
        </w:rPr>
      </w:pPr>
      <w:r w:rsidRPr="00B22A8B">
        <w:rPr>
          <w:rFonts w:ascii="仿宋" w:eastAsia="仿宋" w:hAnsi="仿宋"/>
          <w:color w:val="000000"/>
          <w:kern w:val="0"/>
          <w:sz w:val="30"/>
          <w:szCs w:val="30"/>
        </w:rPr>
        <w:t>2.社会捐赠情况</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lastRenderedPageBreak/>
        <w:t>1.医院与社会资源合作办学、共建教学资源相关材料（综述、协议、受益对象等）；</w:t>
      </w:r>
    </w:p>
    <w:p w:rsidR="0054235A" w:rsidRPr="00B22A8B" w:rsidRDefault="0054235A" w:rsidP="0054235A">
      <w:pPr>
        <w:widowControl/>
        <w:spacing w:line="360" w:lineRule="auto"/>
        <w:ind w:leftChars="300" w:left="630"/>
        <w:jc w:val="left"/>
        <w:rPr>
          <w:rFonts w:ascii="仿宋" w:eastAsia="仿宋" w:hAnsi="仿宋"/>
          <w:color w:val="000000"/>
          <w:kern w:val="0"/>
          <w:sz w:val="30"/>
          <w:szCs w:val="30"/>
        </w:rPr>
      </w:pPr>
      <w:r w:rsidRPr="00B22A8B">
        <w:rPr>
          <w:rFonts w:ascii="仿宋" w:eastAsia="仿宋" w:hAnsi="仿宋"/>
          <w:color w:val="000000"/>
          <w:kern w:val="0"/>
          <w:sz w:val="30"/>
          <w:szCs w:val="30"/>
        </w:rPr>
        <w:t>2.社会捐赠情况一览与具体材料。</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hint="eastAsia"/>
          <w:b/>
          <w:sz w:val="30"/>
          <w:szCs w:val="30"/>
        </w:rPr>
        <w:t>5 培养过程</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hint="eastAsia"/>
          <w:b/>
          <w:sz w:val="30"/>
          <w:szCs w:val="30"/>
        </w:rPr>
        <w:t>5.1 教学改革</w:t>
      </w:r>
    </w:p>
    <w:p w:rsidR="0054235A" w:rsidRPr="00B22A8B" w:rsidRDefault="0054235A" w:rsidP="0054235A">
      <w:pPr>
        <w:spacing w:line="360" w:lineRule="auto"/>
        <w:ind w:left="375"/>
        <w:rPr>
          <w:rFonts w:ascii="仿宋" w:eastAsia="仿宋" w:hAnsi="仿宋"/>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1.医院重视教学改革，有激励教师从事教学改革的措施。</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2.有教育教学改革规划或计划，教改项目得到落实，管理规范。</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1.教育教学改革规划或计划（从十三五规划中找）；</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2.近3次临床教学工作会议的材料；</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3.校、院支持教学改革的相关政策；</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4.近3年教改课题统计（附申报书复印件）；</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5.近3年教学论文、成果统计；</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6.教学及教学管理信息化建设材料。</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hint="eastAsia"/>
          <w:b/>
          <w:sz w:val="30"/>
          <w:szCs w:val="30"/>
        </w:rPr>
        <w:t>5.2 课堂教学</w:t>
      </w:r>
    </w:p>
    <w:p w:rsidR="0054235A" w:rsidRPr="00B22A8B" w:rsidRDefault="0054235A" w:rsidP="0054235A">
      <w:pPr>
        <w:spacing w:line="360" w:lineRule="auto"/>
        <w:ind w:left="375"/>
        <w:rPr>
          <w:rFonts w:ascii="仿宋" w:eastAsia="仿宋" w:hAnsi="仿宋"/>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1.教学大纲的制定与执行情况；</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2.积极促进科研成果转化为教学内容，科研服务于教学；</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3.教研室认真执行集体备课制度，效果好，有记录。</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lastRenderedPageBreak/>
        <w:t>4.实行主讲教师负责制，教师试讲制度、听课制度落实好，有记录。</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5.临床教师备课充分，教案、讲稿、多媒体课件符合教学大纲及教学规范的要求。</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6.课堂授课质量有评价，有分析和反馈，效果好。</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7.开展以学生为中心，体现职业与人文双重教育职能的教学模式、内容、方法与手段改革。在课堂授课、见习带教、教学查房、技能训练等中积极探索与开展PBL、CBL、案例引导、临床情景、医学模拟与虚拟、多媒体及双语教学等。</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1.近3学年医院负责课程教学大纲执行与变更情况统计。</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2.医院科研促进教学的相关资料；</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3.学校、医院有关集体备课、试讲、听课的文件；</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4.集体备课、试讲、听课的记录；</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5.教师授课教案、讲稿、多媒体课件等材料；</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6.课堂授课质量评价资料与分析；</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7.PBL、CBL、案例引导、临床情景、医学模拟与虚拟、多媒体及双语教学等教学方法改革的相关材料。</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hint="eastAsia"/>
          <w:b/>
          <w:sz w:val="30"/>
          <w:szCs w:val="30"/>
        </w:rPr>
        <w:t>5.3 实践教学</w:t>
      </w:r>
    </w:p>
    <w:p w:rsidR="0054235A" w:rsidRPr="00B22A8B" w:rsidRDefault="0054235A" w:rsidP="0054235A">
      <w:pPr>
        <w:spacing w:line="360" w:lineRule="auto"/>
        <w:ind w:left="375"/>
        <w:rPr>
          <w:rFonts w:ascii="仿宋" w:eastAsia="仿宋" w:hAnsi="仿宋"/>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1.临床见习教学</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lastRenderedPageBreak/>
        <w:t>（1）见习课有固定的带教老师，每位教师带教见习学生数不超过15人。</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（2）带教教师精心组织教学，有见习教案，执教认真，能够完成教学大纲规定的要求</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（3）实施临床见习考核制度，教师对学生的见习态度、过程和效果等考核及时认真，纳入课程考试成绩。</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（4）临床见习教学质量有评价，有分析和反馈。</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2.毕业实习教学</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（1）有入院（科）教育与技能培训计划。</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（2）积极组织开展临床讲座。</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（3）教研室组织教学查房每半月至少1次，科室每周至少1次以上，由主治医师以上人员担任，有记录。</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（4）实习科室平均每两周组织1次病历讨论，由副主任医师以上主持，学生汇报和参与讨论，有记录。</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（5）带</w:t>
      </w:r>
      <w:proofErr w:type="gramStart"/>
      <w:r w:rsidRPr="00B22A8B">
        <w:rPr>
          <w:rFonts w:ascii="仿宋" w:eastAsia="仿宋" w:hAnsi="仿宋" w:cs="宋体" w:hint="eastAsia"/>
          <w:color w:val="000000"/>
          <w:kern w:val="0"/>
          <w:sz w:val="30"/>
          <w:szCs w:val="30"/>
        </w:rPr>
        <w:t>教老师</w:t>
      </w:r>
      <w:proofErr w:type="gramEnd"/>
      <w:r w:rsidRPr="00B22A8B">
        <w:rPr>
          <w:rFonts w:ascii="仿宋" w:eastAsia="仿宋" w:hAnsi="仿宋" w:cs="宋体" w:hint="eastAsia"/>
          <w:color w:val="000000"/>
          <w:kern w:val="0"/>
          <w:sz w:val="30"/>
          <w:szCs w:val="30"/>
        </w:rPr>
        <w:t>对学生所写住院病历等医疗文书能够及时指导和修改。</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（6）严格按实习大纲要求进行临床技能操作指导，学生能够完成实习大纲规定项目的95%以上。</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（7）毕业实习教学质量有评价，有分析和反馈。</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jc w:val="left"/>
        <w:rPr>
          <w:rFonts w:ascii="仿宋" w:eastAsia="仿宋" w:hAnsi="仿宋" w:cs="宋体"/>
          <w:b/>
          <w:color w:val="000000"/>
          <w:kern w:val="0"/>
          <w:sz w:val="30"/>
          <w:szCs w:val="30"/>
        </w:rPr>
      </w:pPr>
      <w:r w:rsidRPr="00B22A8B">
        <w:rPr>
          <w:rFonts w:ascii="仿宋" w:eastAsia="仿宋" w:hAnsi="仿宋" w:cs="宋体" w:hint="eastAsia"/>
          <w:b/>
          <w:color w:val="000000"/>
          <w:kern w:val="0"/>
          <w:sz w:val="30"/>
          <w:szCs w:val="30"/>
        </w:rPr>
        <w:t>见习：</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1.各专业见习教学大纲；</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lastRenderedPageBreak/>
        <w:t>2.近3年见习学生名单与带教安排；</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3.近3年教学日历、见习教案、见习教学记录、临床见习日志（学生）；</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4.近3年见习教学质量评价材料等。</w:t>
      </w:r>
    </w:p>
    <w:p w:rsidR="0054235A" w:rsidRPr="00B22A8B" w:rsidRDefault="0054235A" w:rsidP="0054235A">
      <w:pPr>
        <w:widowControl/>
        <w:spacing w:line="360" w:lineRule="auto"/>
        <w:ind w:leftChars="300" w:left="630"/>
        <w:jc w:val="left"/>
        <w:rPr>
          <w:rFonts w:ascii="仿宋" w:eastAsia="仿宋" w:hAnsi="仿宋" w:cs="宋体"/>
          <w:b/>
          <w:color w:val="000000"/>
          <w:kern w:val="0"/>
          <w:sz w:val="30"/>
          <w:szCs w:val="30"/>
        </w:rPr>
      </w:pPr>
      <w:r w:rsidRPr="00B22A8B">
        <w:rPr>
          <w:rFonts w:ascii="仿宋" w:eastAsia="仿宋" w:hAnsi="仿宋" w:cs="宋体" w:hint="eastAsia"/>
          <w:b/>
          <w:color w:val="000000"/>
          <w:kern w:val="0"/>
          <w:sz w:val="30"/>
          <w:szCs w:val="30"/>
        </w:rPr>
        <w:t>实习：</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1.各专业毕业实习大纲；</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2.近3年见习学生名单与轮转表；</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3.近3年入院教育、各类讲座、教学查房、病例讨论等资料；</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4.近3年毕业实习生实习大纲规定项目完成情况统计；</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5.带</w:t>
      </w:r>
      <w:proofErr w:type="gramStart"/>
      <w:r w:rsidRPr="00B22A8B">
        <w:rPr>
          <w:rFonts w:ascii="仿宋" w:eastAsia="仿宋" w:hAnsi="仿宋" w:cs="宋体" w:hint="eastAsia"/>
          <w:color w:val="000000"/>
          <w:kern w:val="0"/>
          <w:sz w:val="30"/>
          <w:szCs w:val="30"/>
        </w:rPr>
        <w:t>教老师</w:t>
      </w:r>
      <w:proofErr w:type="gramEnd"/>
      <w:r w:rsidRPr="00B22A8B">
        <w:rPr>
          <w:rFonts w:ascii="仿宋" w:eastAsia="仿宋" w:hAnsi="仿宋" w:cs="宋体" w:hint="eastAsia"/>
          <w:color w:val="000000"/>
          <w:kern w:val="0"/>
          <w:sz w:val="30"/>
          <w:szCs w:val="30"/>
        </w:rPr>
        <w:t>指导与修改学生医疗文书情况（主要是专家现场查看）；</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6.近3年毕业实习教学质量评价资料。</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7.实习中期检查材料。</w:t>
      </w: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hint="eastAsia"/>
          <w:b/>
          <w:sz w:val="30"/>
          <w:szCs w:val="30"/>
        </w:rPr>
        <w:t>5.4 学业考核管理</w:t>
      </w:r>
    </w:p>
    <w:p w:rsidR="0054235A" w:rsidRPr="00B22A8B" w:rsidRDefault="0054235A" w:rsidP="0054235A">
      <w:pPr>
        <w:spacing w:line="360" w:lineRule="auto"/>
        <w:ind w:left="375"/>
        <w:rPr>
          <w:rFonts w:ascii="仿宋" w:eastAsia="仿宋" w:hAnsi="仿宋"/>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1.建立学生成绩形成性和终结性相结合的全过程评定体系与标准，内容涵盖知识、技能、态度三个领域的全面素质</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2.课程理论考试命题、监考、阅卷、成绩登记、试卷管理及教师考试理论培训等各环节组织严密，管理规范。</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3.开展临床见习考核、二级学科出科客观结构化临床考试（OSCE）考试及毕业OSCE，开发标准化病人(SP）考试、计算机模拟病例考试（CCS)等。</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lastRenderedPageBreak/>
        <w:t>4.开展学生临床见习鉴定、毕业实习鉴定、学风医德评议等态度领域考评。</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1.学生出科考试制度、临床学业成绩评定体系与评价标准（如mini-CEX、DOPS评分）；</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2.各类考试试卷、成绩统计表、试卷与成绩分析；</w:t>
      </w:r>
    </w:p>
    <w:p w:rsidR="0054235A" w:rsidRPr="00B22A8B" w:rsidRDefault="0054235A" w:rsidP="0054235A">
      <w:pPr>
        <w:widowControl/>
        <w:spacing w:line="360" w:lineRule="auto"/>
        <w:ind w:leftChars="300" w:left="630"/>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3.OSCE考试相关材料；</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4.开展学生临床见习鉴定、毕业实习鉴定、学风医德评议等态度领域考评材料。</w:t>
      </w:r>
    </w:p>
    <w:p w:rsidR="0054235A" w:rsidRPr="00B22A8B" w:rsidRDefault="0054235A" w:rsidP="0054235A">
      <w:pPr>
        <w:widowControl/>
        <w:spacing w:line="360" w:lineRule="auto"/>
        <w:jc w:val="left"/>
        <w:rPr>
          <w:rFonts w:ascii="仿宋" w:eastAsia="仿宋" w:hAnsi="仿宋" w:cs="宋体"/>
          <w:b/>
          <w:color w:val="000000"/>
          <w:kern w:val="0"/>
          <w:sz w:val="30"/>
          <w:szCs w:val="30"/>
        </w:rPr>
      </w:pPr>
      <w:r w:rsidRPr="00B22A8B">
        <w:rPr>
          <w:rFonts w:ascii="仿宋" w:eastAsia="仿宋" w:hAnsi="仿宋" w:cs="宋体" w:hint="eastAsia"/>
          <w:b/>
          <w:color w:val="000000"/>
          <w:kern w:val="0"/>
          <w:sz w:val="30"/>
          <w:szCs w:val="30"/>
        </w:rPr>
        <w:t xml:space="preserve">  说  明：</w:t>
      </w:r>
    </w:p>
    <w:p w:rsidR="0054235A" w:rsidRPr="00B22A8B" w:rsidRDefault="0054235A" w:rsidP="0054235A">
      <w:pPr>
        <w:pStyle w:val="12"/>
        <w:widowControl/>
        <w:numPr>
          <w:ilvl w:val="0"/>
          <w:numId w:val="4"/>
        </w:numPr>
        <w:spacing w:line="360" w:lineRule="auto"/>
        <w:ind w:firstLineChars="0"/>
        <w:jc w:val="left"/>
        <w:rPr>
          <w:rFonts w:ascii="仿宋" w:eastAsia="仿宋" w:hAnsi="仿宋" w:cs="宋体"/>
          <w:b/>
          <w:color w:val="000000"/>
          <w:kern w:val="0"/>
          <w:sz w:val="30"/>
          <w:szCs w:val="30"/>
        </w:rPr>
      </w:pPr>
      <w:r w:rsidRPr="00B22A8B">
        <w:rPr>
          <w:rFonts w:ascii="仿宋" w:eastAsia="仿宋" w:hAnsi="仿宋" w:cs="宋体" w:hint="eastAsia"/>
          <w:b/>
          <w:color w:val="000000"/>
          <w:kern w:val="0"/>
          <w:sz w:val="30"/>
          <w:szCs w:val="30"/>
        </w:rPr>
        <w:t>形成性评价是什么？</w:t>
      </w:r>
    </w:p>
    <w:p w:rsidR="0054235A" w:rsidRPr="00B22A8B" w:rsidRDefault="0054235A" w:rsidP="00D603A2">
      <w:pPr>
        <w:pStyle w:val="12"/>
        <w:widowControl/>
        <w:spacing w:line="360" w:lineRule="auto"/>
        <w:ind w:firstLine="600"/>
        <w:rPr>
          <w:rFonts w:ascii="仿宋" w:eastAsia="仿宋" w:hAnsi="仿宋" w:cs="宋体"/>
          <w:color w:val="000000"/>
          <w:kern w:val="0"/>
          <w:sz w:val="30"/>
          <w:szCs w:val="30"/>
        </w:rPr>
      </w:pPr>
      <w:r w:rsidRPr="00B22A8B">
        <w:rPr>
          <w:rFonts w:ascii="仿宋" w:eastAsia="仿宋" w:hAnsi="仿宋" w:cs="Arial" w:hint="eastAsia"/>
          <w:color w:val="333333"/>
          <w:sz w:val="30"/>
          <w:szCs w:val="30"/>
        </w:rPr>
        <w:t>是对学生学习过程的评价，近年来国内医学教育最推崇迷你临床操作评估问卷表</w:t>
      </w:r>
      <w:r w:rsidRPr="005B5DFC">
        <w:rPr>
          <w:rFonts w:ascii="Times New Roman" w:eastAsia="仿宋" w:hAnsi="Times New Roman"/>
          <w:color w:val="333333"/>
          <w:sz w:val="30"/>
          <w:szCs w:val="30"/>
        </w:rPr>
        <w:t>（</w:t>
      </w:r>
      <w:r w:rsidRPr="005B5DFC">
        <w:rPr>
          <w:rFonts w:ascii="Times New Roman" w:eastAsia="仿宋" w:hAnsi="Times New Roman"/>
          <w:color w:val="333333"/>
          <w:sz w:val="30"/>
          <w:szCs w:val="30"/>
        </w:rPr>
        <w:t>Mini-</w:t>
      </w:r>
      <w:proofErr w:type="spellStart"/>
      <w:r w:rsidRPr="005B5DFC">
        <w:rPr>
          <w:rFonts w:ascii="Times New Roman" w:eastAsia="仿宋" w:hAnsi="Times New Roman"/>
          <w:color w:val="333333"/>
          <w:sz w:val="30"/>
          <w:szCs w:val="30"/>
        </w:rPr>
        <w:t>ClinicalEvaluation</w:t>
      </w:r>
      <w:proofErr w:type="spellEnd"/>
      <w:r w:rsidRPr="005B5DFC">
        <w:rPr>
          <w:rFonts w:ascii="Times New Roman" w:eastAsia="仿宋" w:hAnsi="Times New Roman"/>
          <w:color w:val="333333"/>
          <w:sz w:val="30"/>
          <w:szCs w:val="30"/>
        </w:rPr>
        <w:t xml:space="preserve"> Exercise</w:t>
      </w:r>
      <w:r w:rsidRPr="005B5DFC">
        <w:rPr>
          <w:rFonts w:ascii="Times New Roman" w:eastAsia="仿宋" w:hAnsi="Times New Roman"/>
          <w:color w:val="333333"/>
          <w:sz w:val="30"/>
          <w:szCs w:val="30"/>
        </w:rPr>
        <w:t>，</w:t>
      </w:r>
      <w:r w:rsidRPr="005B5DFC">
        <w:rPr>
          <w:rFonts w:ascii="Times New Roman" w:eastAsia="仿宋" w:hAnsi="Times New Roman"/>
          <w:color w:val="333333"/>
          <w:sz w:val="30"/>
          <w:szCs w:val="30"/>
        </w:rPr>
        <w:t>“Mini-CEX”</w:t>
      </w:r>
      <w:r w:rsidRPr="005B5DFC">
        <w:rPr>
          <w:rFonts w:ascii="Times New Roman" w:eastAsia="仿宋" w:hAnsi="Times New Roman"/>
          <w:color w:val="333333"/>
          <w:sz w:val="30"/>
          <w:szCs w:val="30"/>
        </w:rPr>
        <w:t>）和操作技能直接观察评估表（</w:t>
      </w:r>
      <w:proofErr w:type="spellStart"/>
      <w:r w:rsidRPr="005B5DFC">
        <w:rPr>
          <w:rFonts w:ascii="Times New Roman" w:eastAsia="仿宋" w:hAnsi="Times New Roman"/>
          <w:color w:val="333333"/>
          <w:sz w:val="30"/>
          <w:szCs w:val="30"/>
        </w:rPr>
        <w:t>DirectObservationofProceduralSkills</w:t>
      </w:r>
      <w:proofErr w:type="spellEnd"/>
      <w:r w:rsidRPr="005B5DFC">
        <w:rPr>
          <w:rFonts w:ascii="Times New Roman" w:eastAsia="仿宋" w:hAnsi="Times New Roman"/>
          <w:color w:val="333333"/>
          <w:sz w:val="30"/>
          <w:szCs w:val="30"/>
        </w:rPr>
        <w:t>，</w:t>
      </w:r>
      <w:r w:rsidRPr="005B5DFC">
        <w:rPr>
          <w:rFonts w:ascii="Times New Roman" w:eastAsia="仿宋" w:hAnsi="Times New Roman"/>
          <w:color w:val="333333"/>
          <w:sz w:val="30"/>
          <w:szCs w:val="30"/>
        </w:rPr>
        <w:t>“DOPS”</w:t>
      </w:r>
      <w:r w:rsidRPr="005B5DFC">
        <w:rPr>
          <w:rFonts w:ascii="Times New Roman" w:eastAsia="仿宋" w:hAnsi="Times New Roman"/>
          <w:color w:val="333333"/>
          <w:sz w:val="30"/>
          <w:szCs w:val="30"/>
        </w:rPr>
        <w:t>）。</w:t>
      </w:r>
      <w:r w:rsidRPr="00B22A8B">
        <w:rPr>
          <w:rFonts w:ascii="仿宋" w:eastAsia="仿宋" w:hAnsi="仿宋" w:cs="Arial" w:hint="eastAsia"/>
          <w:color w:val="333333"/>
          <w:sz w:val="30"/>
          <w:szCs w:val="30"/>
        </w:rPr>
        <w:t>“</w:t>
      </w:r>
      <w:r w:rsidRPr="005B5DFC">
        <w:rPr>
          <w:rFonts w:ascii="Times New Roman" w:eastAsia="仿宋" w:hAnsi="Times New Roman"/>
          <w:color w:val="333333"/>
          <w:sz w:val="30"/>
          <w:szCs w:val="30"/>
        </w:rPr>
        <w:t>Mini-CEX”</w:t>
      </w:r>
      <w:r w:rsidRPr="005B5DFC">
        <w:rPr>
          <w:rFonts w:ascii="Times New Roman" w:eastAsia="仿宋" w:hAnsi="Times New Roman"/>
          <w:color w:val="333333"/>
          <w:sz w:val="30"/>
          <w:szCs w:val="30"/>
        </w:rPr>
        <w:t>主要考查学生问病史，体格检查及制定诊治方案的能力；</w:t>
      </w:r>
      <w:r w:rsidRPr="005B5DFC">
        <w:rPr>
          <w:rFonts w:ascii="Times New Roman" w:eastAsia="仿宋" w:hAnsi="Times New Roman"/>
          <w:color w:val="333333"/>
          <w:sz w:val="30"/>
          <w:szCs w:val="30"/>
        </w:rPr>
        <w:t>“DOPS”</w:t>
      </w:r>
      <w:r w:rsidRPr="005B5DFC">
        <w:rPr>
          <w:rFonts w:ascii="Times New Roman" w:eastAsia="仿宋" w:hAnsi="Times New Roman"/>
          <w:color w:val="333333"/>
          <w:sz w:val="30"/>
          <w:szCs w:val="30"/>
        </w:rPr>
        <w:t>主要考查学生临床操作能力。形成性评价在临床实际工作中随时进行，简单易操作。不仅考查学生掌握临床知识及技能的</w:t>
      </w:r>
      <w:r w:rsidRPr="00B22A8B">
        <w:rPr>
          <w:rFonts w:ascii="仿宋" w:eastAsia="仿宋" w:hAnsi="仿宋" w:cs="Arial" w:hint="eastAsia"/>
          <w:color w:val="333333"/>
          <w:sz w:val="30"/>
          <w:szCs w:val="30"/>
        </w:rPr>
        <w:t>情况，也考查学生人际关系及沟通技巧等能力。既有教师评价，还有学生自我评价环节，教师通过“三明治反馈”即“先表扬→再批评→再鼓励”的评价过程，使学生在教学中不断进步。形成性评价每位学生不少于每月一次。</w:t>
      </w:r>
    </w:p>
    <w:p w:rsidR="0054235A" w:rsidRPr="005B5DFC" w:rsidRDefault="0054235A" w:rsidP="0054235A">
      <w:pPr>
        <w:pStyle w:val="af1"/>
        <w:shd w:val="clear" w:color="auto" w:fill="FFFFFF"/>
        <w:spacing w:before="0" w:beforeAutospacing="0" w:after="0" w:afterAutospacing="0" w:line="480" w:lineRule="atLeast"/>
        <w:ind w:firstLine="480"/>
        <w:textAlignment w:val="baseline"/>
        <w:rPr>
          <w:rFonts w:ascii="Times New Roman" w:eastAsia="仿宋" w:hAnsi="Times New Roman" w:cs="Times New Roman"/>
          <w:color w:val="333333"/>
          <w:sz w:val="30"/>
          <w:szCs w:val="30"/>
        </w:rPr>
      </w:pPr>
      <w:r w:rsidRPr="00B22A8B">
        <w:rPr>
          <w:rStyle w:val="af6"/>
          <w:rFonts w:ascii="仿宋" w:eastAsia="仿宋" w:hAnsi="仿宋" w:cs="Arial" w:hint="eastAsia"/>
          <w:color w:val="333333"/>
          <w:sz w:val="30"/>
          <w:szCs w:val="30"/>
        </w:rPr>
        <w:lastRenderedPageBreak/>
        <w:t>2</w:t>
      </w:r>
      <w:r w:rsidRPr="005B5DFC">
        <w:rPr>
          <w:rStyle w:val="af6"/>
          <w:rFonts w:ascii="Times New Roman" w:eastAsia="仿宋" w:hAnsi="Times New Roman" w:cs="Times New Roman"/>
          <w:color w:val="333333"/>
          <w:sz w:val="30"/>
          <w:szCs w:val="30"/>
        </w:rPr>
        <w:t>.SP</w:t>
      </w:r>
      <w:r w:rsidRPr="005B5DFC">
        <w:rPr>
          <w:rStyle w:val="af6"/>
          <w:rFonts w:ascii="Times New Roman" w:eastAsia="仿宋" w:hAnsi="Times New Roman" w:cs="Times New Roman"/>
          <w:color w:val="333333"/>
          <w:sz w:val="30"/>
          <w:szCs w:val="30"/>
        </w:rPr>
        <w:t>和</w:t>
      </w:r>
      <w:r w:rsidRPr="005B5DFC">
        <w:rPr>
          <w:rStyle w:val="af6"/>
          <w:rFonts w:ascii="Times New Roman" w:eastAsia="仿宋" w:hAnsi="Times New Roman" w:cs="Times New Roman"/>
          <w:color w:val="333333"/>
          <w:sz w:val="30"/>
          <w:szCs w:val="30"/>
        </w:rPr>
        <w:t>SSP</w:t>
      </w:r>
      <w:r w:rsidRPr="005B5DFC">
        <w:rPr>
          <w:rStyle w:val="af6"/>
          <w:rFonts w:ascii="Times New Roman" w:eastAsia="仿宋" w:hAnsi="Times New Roman" w:cs="Times New Roman"/>
          <w:color w:val="333333"/>
          <w:sz w:val="30"/>
          <w:szCs w:val="30"/>
        </w:rPr>
        <w:t>是什么？</w:t>
      </w:r>
    </w:p>
    <w:p w:rsidR="0054235A" w:rsidRPr="005B5DFC" w:rsidRDefault="0054235A" w:rsidP="00D603A2">
      <w:pPr>
        <w:pStyle w:val="af1"/>
        <w:shd w:val="clear" w:color="auto" w:fill="FFFFFF"/>
        <w:spacing w:before="0" w:beforeAutospacing="0" w:after="0" w:afterAutospacing="0" w:line="480" w:lineRule="atLeast"/>
        <w:ind w:firstLineChars="250" w:firstLine="750"/>
        <w:textAlignment w:val="baseline"/>
        <w:rPr>
          <w:rFonts w:ascii="Times New Roman" w:eastAsia="仿宋" w:hAnsi="Times New Roman" w:cs="Times New Roman"/>
          <w:color w:val="333333"/>
          <w:sz w:val="30"/>
          <w:szCs w:val="30"/>
        </w:rPr>
      </w:pPr>
      <w:r w:rsidRPr="005B5DFC">
        <w:rPr>
          <w:rFonts w:ascii="Times New Roman" w:eastAsia="仿宋" w:hAnsi="Times New Roman" w:cs="Times New Roman"/>
          <w:color w:val="333333"/>
          <w:sz w:val="30"/>
          <w:szCs w:val="30"/>
        </w:rPr>
        <w:t>SP</w:t>
      </w:r>
      <w:r w:rsidRPr="005B5DFC">
        <w:rPr>
          <w:rFonts w:ascii="Times New Roman" w:eastAsia="仿宋" w:hAnsi="Times New Roman" w:cs="Times New Roman"/>
          <w:color w:val="333333"/>
          <w:sz w:val="30"/>
          <w:szCs w:val="30"/>
        </w:rPr>
        <w:t>是标准化病人（</w:t>
      </w:r>
      <w:r w:rsidRPr="005B5DFC">
        <w:rPr>
          <w:rFonts w:ascii="Times New Roman" w:eastAsia="仿宋" w:hAnsi="Times New Roman" w:cs="Times New Roman"/>
          <w:color w:val="333333"/>
          <w:sz w:val="30"/>
          <w:szCs w:val="30"/>
        </w:rPr>
        <w:t>standardized patients</w:t>
      </w:r>
      <w:r w:rsidRPr="005B5DFC">
        <w:rPr>
          <w:rFonts w:ascii="Times New Roman" w:eastAsia="仿宋" w:hAnsi="Times New Roman" w:cs="Times New Roman"/>
          <w:color w:val="333333"/>
          <w:sz w:val="30"/>
          <w:szCs w:val="30"/>
        </w:rPr>
        <w:t>）英文缩写。是指经过训练，能恒定、逼真地复制真实临床情境的人，可用于临床技能的教学、评估以及职业态度培养等方面，能发挥扮演病人、充当评估者和教师三种功能。</w:t>
      </w:r>
    </w:p>
    <w:p w:rsidR="0054235A" w:rsidRPr="005B5DFC" w:rsidRDefault="0054235A" w:rsidP="00D603A2">
      <w:pPr>
        <w:pStyle w:val="af1"/>
        <w:shd w:val="clear" w:color="auto" w:fill="FFFFFF"/>
        <w:spacing w:before="0" w:beforeAutospacing="0" w:after="0" w:afterAutospacing="0" w:line="480" w:lineRule="atLeast"/>
        <w:ind w:firstLineChars="250" w:firstLine="750"/>
        <w:textAlignment w:val="baseline"/>
        <w:rPr>
          <w:rFonts w:ascii="Times New Roman" w:eastAsia="仿宋" w:hAnsi="Times New Roman" w:cs="Times New Roman"/>
          <w:color w:val="333333"/>
          <w:sz w:val="30"/>
          <w:szCs w:val="30"/>
        </w:rPr>
      </w:pPr>
      <w:r w:rsidRPr="005B5DFC">
        <w:rPr>
          <w:rFonts w:ascii="Times New Roman" w:eastAsia="仿宋" w:hAnsi="Times New Roman" w:cs="Times New Roman"/>
          <w:color w:val="333333"/>
          <w:sz w:val="30"/>
          <w:szCs w:val="30"/>
        </w:rPr>
        <w:t>SSP</w:t>
      </w:r>
      <w:r w:rsidRPr="005B5DFC">
        <w:rPr>
          <w:rFonts w:ascii="Times New Roman" w:eastAsia="仿宋" w:hAnsi="Times New Roman" w:cs="Times New Roman"/>
          <w:color w:val="333333"/>
          <w:sz w:val="30"/>
          <w:szCs w:val="30"/>
        </w:rPr>
        <w:t>是学生扮演标准化病人（</w:t>
      </w:r>
      <w:r w:rsidRPr="005B5DFC">
        <w:rPr>
          <w:rFonts w:ascii="Times New Roman" w:eastAsia="仿宋" w:hAnsi="Times New Roman" w:cs="Times New Roman"/>
          <w:color w:val="333333"/>
          <w:sz w:val="30"/>
          <w:szCs w:val="30"/>
        </w:rPr>
        <w:t>student standardized patients</w:t>
      </w:r>
      <w:r w:rsidRPr="005B5DFC">
        <w:rPr>
          <w:rFonts w:ascii="Times New Roman" w:eastAsia="仿宋" w:hAnsi="Times New Roman" w:cs="Times New Roman"/>
          <w:color w:val="333333"/>
          <w:sz w:val="30"/>
          <w:szCs w:val="30"/>
        </w:rPr>
        <w:t>）的英文缩写。</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Style w:val="af6"/>
          <w:rFonts w:ascii="仿宋" w:eastAsia="仿宋" w:hAnsi="仿宋" w:cs="Arial" w:hint="eastAsia"/>
          <w:color w:val="333333"/>
          <w:sz w:val="30"/>
          <w:szCs w:val="30"/>
        </w:rPr>
        <w:t>3.临床见习课教学要求</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（1）见习课是以床边教学为主要形式的教学活动，1位教师最多带15为学生。教师应具有第三年住院医师以上资历，</w:t>
      </w:r>
      <w:r w:rsidRPr="00B22A8B">
        <w:rPr>
          <w:rStyle w:val="af6"/>
          <w:rFonts w:ascii="仿宋" w:eastAsia="仿宋" w:hAnsi="仿宋" w:cs="Arial" w:hint="eastAsia"/>
          <w:color w:val="333333"/>
          <w:sz w:val="30"/>
          <w:szCs w:val="30"/>
        </w:rPr>
        <w:t>脱产带教</w:t>
      </w:r>
      <w:r w:rsidRPr="00B22A8B">
        <w:rPr>
          <w:rFonts w:ascii="仿宋" w:eastAsia="仿宋" w:hAnsi="仿宋" w:cs="Arial" w:hint="eastAsia"/>
          <w:color w:val="333333"/>
          <w:sz w:val="30"/>
          <w:szCs w:val="30"/>
        </w:rPr>
        <w:t>。</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（2）课前：</w:t>
      </w:r>
      <w:r w:rsidRPr="00B22A8B">
        <w:rPr>
          <w:rStyle w:val="af6"/>
          <w:rFonts w:ascii="仿宋" w:eastAsia="仿宋" w:hAnsi="仿宋" w:cs="Arial" w:hint="eastAsia"/>
          <w:color w:val="333333"/>
          <w:sz w:val="30"/>
          <w:szCs w:val="30"/>
        </w:rPr>
        <w:t>参加相关理论课的听课</w:t>
      </w:r>
      <w:r w:rsidRPr="00B22A8B">
        <w:rPr>
          <w:rFonts w:ascii="仿宋" w:eastAsia="仿宋" w:hAnsi="仿宋" w:cs="Arial" w:hint="eastAsia"/>
          <w:color w:val="333333"/>
          <w:sz w:val="30"/>
          <w:szCs w:val="30"/>
        </w:rPr>
        <w:t>，并填写听课记录；充分备课；</w:t>
      </w:r>
      <w:proofErr w:type="gramStart"/>
      <w:r w:rsidRPr="00B22A8B">
        <w:rPr>
          <w:rFonts w:ascii="仿宋" w:eastAsia="仿宋" w:hAnsi="仿宋" w:cs="Arial" w:hint="eastAsia"/>
          <w:color w:val="333333"/>
          <w:sz w:val="30"/>
          <w:szCs w:val="30"/>
        </w:rPr>
        <w:t>据教学</w:t>
      </w:r>
      <w:proofErr w:type="gramEnd"/>
      <w:r w:rsidRPr="00B22A8B">
        <w:rPr>
          <w:rFonts w:ascii="仿宋" w:eastAsia="仿宋" w:hAnsi="仿宋" w:cs="Arial" w:hint="eastAsia"/>
          <w:color w:val="333333"/>
          <w:sz w:val="30"/>
          <w:szCs w:val="30"/>
        </w:rPr>
        <w:t>内容确定和联系见习病种和病人；穿工作服；提前10分钟进教室；关闭手机；带讲稿、教案、教学大纲、教材、学生名单。</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3）课中：①点名检查并记录学生到课情况。②理论课复习（占1/3）：复习以提问形式为主，并打分记录作为课程平时成绩；告知同学本次见习病人病史采集和体检的重点和注意事项。③床边见习（占1/3）：临床病史询问、检体示范。④课程小结（占</w:t>
      </w:r>
      <w:r w:rsidRPr="00B22A8B">
        <w:rPr>
          <w:rFonts w:ascii="Calibri" w:eastAsia="仿宋" w:hAnsi="Calibri" w:cs="Calibri"/>
          <w:color w:val="333333"/>
          <w:sz w:val="30"/>
          <w:szCs w:val="30"/>
        </w:rPr>
        <w:t> </w:t>
      </w:r>
      <w:r w:rsidRPr="00B22A8B">
        <w:rPr>
          <w:rFonts w:ascii="仿宋" w:eastAsia="仿宋" w:hAnsi="仿宋" w:cs="Times New Roman"/>
          <w:color w:val="333333"/>
          <w:sz w:val="30"/>
          <w:szCs w:val="30"/>
        </w:rPr>
        <w:t>1</w:t>
      </w:r>
      <w:r w:rsidRPr="00B22A8B">
        <w:rPr>
          <w:rFonts w:ascii="仿宋" w:eastAsia="仿宋" w:hAnsi="仿宋" w:cs="Times New Roman" w:hint="eastAsia"/>
          <w:color w:val="333333"/>
          <w:sz w:val="30"/>
          <w:szCs w:val="30"/>
        </w:rPr>
        <w:t>/</w:t>
      </w:r>
      <w:r w:rsidRPr="00B22A8B">
        <w:rPr>
          <w:rFonts w:ascii="仿宋" w:eastAsia="仿宋" w:hAnsi="仿宋" w:cs="Times New Roman"/>
          <w:color w:val="333333"/>
          <w:sz w:val="30"/>
          <w:szCs w:val="30"/>
        </w:rPr>
        <w:t>3</w:t>
      </w:r>
      <w:r w:rsidRPr="00B22A8B">
        <w:rPr>
          <w:rFonts w:ascii="仿宋" w:eastAsia="仿宋" w:hAnsi="仿宋" w:cs="Arial" w:hint="eastAsia"/>
          <w:color w:val="333333"/>
          <w:sz w:val="30"/>
          <w:szCs w:val="30"/>
        </w:rPr>
        <w:t>）：以病例综合分析讨论为主，采用师生互动式的教学形式。应特别强调对典型、重要体征的检查方法与临床意义的了</w:t>
      </w:r>
      <w:r w:rsidRPr="00B22A8B">
        <w:rPr>
          <w:rFonts w:ascii="仿宋" w:eastAsia="仿宋" w:hAnsi="仿宋" w:cs="Arial" w:hint="eastAsia"/>
          <w:color w:val="333333"/>
          <w:sz w:val="30"/>
          <w:szCs w:val="30"/>
        </w:rPr>
        <w:lastRenderedPageBreak/>
        <w:t>解和掌握。⑤要求学生课后书写大病历或布置复习思考题。⑥复核考勤。</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（4）课后：①填写本次课见习记录；②接受反馈→ 反思→ 总结→再提高</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Style w:val="af6"/>
          <w:rFonts w:ascii="仿宋" w:eastAsia="仿宋" w:hAnsi="仿宋" w:cs="Arial" w:hint="eastAsia"/>
          <w:color w:val="333333"/>
          <w:sz w:val="30"/>
          <w:szCs w:val="30"/>
        </w:rPr>
        <w:t>4.临床实习带教要求</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（1）对实习生</w:t>
      </w:r>
      <w:proofErr w:type="gramStart"/>
      <w:r w:rsidRPr="00B22A8B">
        <w:rPr>
          <w:rFonts w:ascii="仿宋" w:eastAsia="仿宋" w:hAnsi="仿宋" w:cs="Arial" w:hint="eastAsia"/>
          <w:color w:val="333333"/>
          <w:sz w:val="30"/>
          <w:szCs w:val="30"/>
        </w:rPr>
        <w:t>进行入科教育</w:t>
      </w:r>
      <w:proofErr w:type="gramEnd"/>
      <w:r w:rsidRPr="00B22A8B">
        <w:rPr>
          <w:rFonts w:ascii="仿宋" w:eastAsia="仿宋" w:hAnsi="仿宋" w:cs="Arial" w:hint="eastAsia"/>
          <w:color w:val="333333"/>
          <w:sz w:val="30"/>
          <w:szCs w:val="30"/>
        </w:rPr>
        <w:t>，明确分管床位</w:t>
      </w:r>
      <w:r w:rsidRPr="00B22A8B">
        <w:rPr>
          <w:rStyle w:val="af6"/>
          <w:rFonts w:ascii="仿宋" w:eastAsia="仿宋" w:hAnsi="仿宋" w:cs="Arial" w:hint="eastAsia"/>
          <w:sz w:val="30"/>
          <w:szCs w:val="30"/>
        </w:rPr>
        <w:t>6～8张</w:t>
      </w:r>
      <w:r w:rsidRPr="00B22A8B">
        <w:rPr>
          <w:rFonts w:ascii="仿宋" w:eastAsia="仿宋" w:hAnsi="仿宋" w:cs="Arial" w:hint="eastAsia"/>
          <w:color w:val="333333"/>
          <w:sz w:val="30"/>
          <w:szCs w:val="30"/>
        </w:rPr>
        <w:t>。</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（2）查房时应结合病例做到“四讲一问”（讲基础理论、讲临床经验、</w:t>
      </w:r>
      <w:proofErr w:type="gramStart"/>
      <w:r w:rsidRPr="00B22A8B">
        <w:rPr>
          <w:rFonts w:ascii="仿宋" w:eastAsia="仿宋" w:hAnsi="仿宋" w:cs="Arial" w:hint="eastAsia"/>
          <w:color w:val="333333"/>
          <w:sz w:val="30"/>
          <w:szCs w:val="30"/>
        </w:rPr>
        <w:t>讲观察</w:t>
      </w:r>
      <w:proofErr w:type="gramEnd"/>
      <w:r w:rsidRPr="00B22A8B">
        <w:rPr>
          <w:rFonts w:ascii="仿宋" w:eastAsia="仿宋" w:hAnsi="仿宋" w:cs="Arial" w:hint="eastAsia"/>
          <w:color w:val="333333"/>
          <w:sz w:val="30"/>
          <w:szCs w:val="30"/>
        </w:rPr>
        <w:t>重点、讲处理方法，提问相关问题）。</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（3）指导实习生认真书写各种医疗文件，并认真检查、修改。</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（4）强化训练实习生的临床基本技能，着重对适应证，禁忌证，术前准备，术中操作和</w:t>
      </w:r>
      <w:proofErr w:type="gramStart"/>
      <w:r w:rsidRPr="00B22A8B">
        <w:rPr>
          <w:rFonts w:ascii="仿宋" w:eastAsia="仿宋" w:hAnsi="仿宋" w:cs="Arial" w:hint="eastAsia"/>
          <w:color w:val="333333"/>
          <w:sz w:val="30"/>
          <w:szCs w:val="30"/>
        </w:rPr>
        <w:t>术后处理</w:t>
      </w:r>
      <w:proofErr w:type="gramEnd"/>
      <w:r w:rsidRPr="00B22A8B">
        <w:rPr>
          <w:rFonts w:ascii="仿宋" w:eastAsia="仿宋" w:hAnsi="仿宋" w:cs="Arial" w:hint="eastAsia"/>
          <w:color w:val="333333"/>
          <w:sz w:val="30"/>
          <w:szCs w:val="30"/>
        </w:rPr>
        <w:t>进行讲解和示范。</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（5）单科实习结束时应在“毕业实习考核册”上，认真书写教师评语。</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Style w:val="af6"/>
          <w:rFonts w:ascii="仿宋" w:eastAsia="仿宋" w:hAnsi="仿宋" w:cs="Arial" w:hint="eastAsia"/>
          <w:color w:val="333333"/>
          <w:sz w:val="30"/>
          <w:szCs w:val="30"/>
        </w:rPr>
        <w:t>5.教学查房规范</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（1）课前：教师要①准备病例；②教学准备；③制定教案和PPT</w:t>
      </w:r>
      <w:r w:rsidRPr="00B22A8B">
        <w:rPr>
          <w:rStyle w:val="apple-converted-space"/>
          <w:rFonts w:ascii="Calibri" w:eastAsia="仿宋" w:hAnsi="Calibri" w:cs="Calibri"/>
          <w:color w:val="333333"/>
          <w:sz w:val="30"/>
          <w:szCs w:val="30"/>
        </w:rPr>
        <w:t> </w:t>
      </w:r>
      <w:r w:rsidRPr="00B22A8B">
        <w:rPr>
          <w:rFonts w:ascii="仿宋" w:eastAsia="仿宋" w:hAnsi="仿宋" w:cs="Arial" w:hint="eastAsia"/>
          <w:color w:val="333333"/>
          <w:sz w:val="30"/>
          <w:szCs w:val="30"/>
        </w:rPr>
        <w:t>；</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学生要①书写住院病历；②熟悉病情；③查阅文献；④准备体检物品</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（2）课中：</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第一阶段（示教室）：主</w:t>
      </w:r>
      <w:proofErr w:type="gramStart"/>
      <w:r w:rsidRPr="00B22A8B">
        <w:rPr>
          <w:rFonts w:ascii="仿宋" w:eastAsia="仿宋" w:hAnsi="仿宋" w:cs="Arial" w:hint="eastAsia"/>
          <w:color w:val="333333"/>
          <w:sz w:val="30"/>
          <w:szCs w:val="30"/>
        </w:rPr>
        <w:t>查教师</w:t>
      </w:r>
      <w:proofErr w:type="gramEnd"/>
      <w:r w:rsidRPr="00B22A8B">
        <w:rPr>
          <w:rFonts w:ascii="仿宋" w:eastAsia="仿宋" w:hAnsi="仿宋" w:cs="Arial" w:hint="eastAsia"/>
          <w:color w:val="333333"/>
          <w:sz w:val="30"/>
          <w:szCs w:val="30"/>
        </w:rPr>
        <w:t>简要说明此次教学查房的教学目的和注意事项</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lastRenderedPageBreak/>
        <w:t>第二阶段（病房）：教师检查学生掌握病情、体检及</w:t>
      </w:r>
      <w:proofErr w:type="gramStart"/>
      <w:r w:rsidRPr="00B22A8B">
        <w:rPr>
          <w:rFonts w:ascii="仿宋" w:eastAsia="仿宋" w:hAnsi="仿宋" w:cs="Arial" w:hint="eastAsia"/>
          <w:color w:val="333333"/>
          <w:sz w:val="30"/>
          <w:szCs w:val="30"/>
        </w:rPr>
        <w:t>医</w:t>
      </w:r>
      <w:proofErr w:type="gramEnd"/>
      <w:r w:rsidRPr="00B22A8B">
        <w:rPr>
          <w:rFonts w:ascii="仿宋" w:eastAsia="仿宋" w:hAnsi="仿宋" w:cs="Arial" w:hint="eastAsia"/>
          <w:color w:val="333333"/>
          <w:sz w:val="30"/>
          <w:szCs w:val="30"/>
        </w:rPr>
        <w:t>患沟通能力的过程</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第三阶段（示教室）：教师检查学生分析病情、诊断思维、治疗方案、预后评估等能力的过程</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（3）课后：①学生做好教学查房记录，师生签名；②学生再次查阅文献，巩固理论知识和提高相关能力</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（4）每个专科教学查房每月不少于2次。</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Style w:val="af6"/>
          <w:rFonts w:ascii="仿宋" w:eastAsia="仿宋" w:hAnsi="仿宋" w:cs="Arial" w:hint="eastAsia"/>
          <w:color w:val="333333"/>
          <w:sz w:val="30"/>
          <w:szCs w:val="30"/>
        </w:rPr>
        <w:t>6.教学病例讨论流程</w:t>
      </w:r>
    </w:p>
    <w:p w:rsidR="0054235A" w:rsidRPr="00B22A8B" w:rsidRDefault="0054235A" w:rsidP="001F4E88">
      <w:pPr>
        <w:pStyle w:val="af1"/>
        <w:shd w:val="clear" w:color="auto" w:fill="FFFFFF"/>
        <w:spacing w:before="0" w:beforeAutospacing="0" w:after="0" w:afterAutospacing="0" w:line="480" w:lineRule="atLeast"/>
        <w:ind w:firstLineChars="200" w:firstLine="60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运用循证医学教育理念，以学生为主体，教师为主导；以自主学习为内容；以讨论式学习为形式；以提高学生科学思维能力和临床能力为目的。</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（1）课前：指导老师选好病例（隐瞒诊断），将资料</w:t>
      </w:r>
      <w:proofErr w:type="gramStart"/>
      <w:r w:rsidRPr="00B22A8B">
        <w:rPr>
          <w:rFonts w:ascii="仿宋" w:eastAsia="仿宋" w:hAnsi="仿宋" w:cs="Arial" w:hint="eastAsia"/>
          <w:color w:val="333333"/>
          <w:sz w:val="30"/>
          <w:szCs w:val="30"/>
        </w:rPr>
        <w:t>交主持</w:t>
      </w:r>
      <w:proofErr w:type="gramEnd"/>
      <w:r w:rsidRPr="00B22A8B">
        <w:rPr>
          <w:rFonts w:ascii="仿宋" w:eastAsia="仿宋" w:hAnsi="仿宋" w:cs="Arial" w:hint="eastAsia"/>
          <w:color w:val="333333"/>
          <w:sz w:val="30"/>
          <w:szCs w:val="30"/>
        </w:rPr>
        <w:t>学生，全体学生明确分工，结合病例查阅相关文献。</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（2）课中：在学生主持人带领下进行病例讨论，教师负责指导。</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（3）课后：双向评价。</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Style w:val="af6"/>
          <w:rFonts w:ascii="仿宋" w:eastAsia="仿宋" w:hAnsi="仿宋" w:cs="Arial" w:hint="eastAsia"/>
          <w:color w:val="000000"/>
          <w:sz w:val="30"/>
          <w:szCs w:val="30"/>
        </w:rPr>
        <w:t>7.考试管理制度</w:t>
      </w:r>
    </w:p>
    <w:p w:rsidR="0054235A" w:rsidRPr="00B22A8B" w:rsidRDefault="0054235A" w:rsidP="001F4E88">
      <w:pPr>
        <w:pStyle w:val="af1"/>
        <w:shd w:val="clear" w:color="auto" w:fill="FFFFFF"/>
        <w:spacing w:before="0" w:beforeAutospacing="0" w:after="0" w:afterAutospacing="0" w:line="480" w:lineRule="atLeast"/>
        <w:ind w:firstLineChars="200" w:firstLine="600"/>
        <w:textAlignment w:val="baseline"/>
        <w:rPr>
          <w:rFonts w:ascii="仿宋" w:eastAsia="仿宋" w:hAnsi="仿宋" w:cs="Arial"/>
          <w:color w:val="333333"/>
          <w:sz w:val="30"/>
          <w:szCs w:val="30"/>
        </w:rPr>
      </w:pPr>
      <w:r w:rsidRPr="00B22A8B">
        <w:rPr>
          <w:rFonts w:ascii="仿宋" w:eastAsia="仿宋" w:hAnsi="仿宋" w:cs="Arial" w:hint="eastAsia"/>
          <w:color w:val="000000"/>
          <w:sz w:val="30"/>
          <w:szCs w:val="30"/>
        </w:rPr>
        <w:t>考试的形式可为闭卷、开卷、口试等。应着重做好命题、监考和评卷等组织与管理工作。</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333333"/>
          <w:sz w:val="30"/>
          <w:szCs w:val="30"/>
        </w:rPr>
        <w:t>（1）</w:t>
      </w:r>
      <w:r w:rsidRPr="00B22A8B">
        <w:rPr>
          <w:rFonts w:ascii="仿宋" w:eastAsia="仿宋" w:hAnsi="仿宋" w:cs="Arial" w:hint="eastAsia"/>
          <w:color w:val="000000"/>
          <w:sz w:val="30"/>
          <w:szCs w:val="30"/>
        </w:rPr>
        <w:t>命题：命题应</w:t>
      </w:r>
      <w:r w:rsidRPr="00B22A8B">
        <w:rPr>
          <w:rStyle w:val="af6"/>
          <w:rFonts w:ascii="仿宋" w:eastAsia="仿宋" w:hAnsi="仿宋" w:cs="Arial" w:hint="eastAsia"/>
          <w:color w:val="000000"/>
          <w:sz w:val="30"/>
          <w:szCs w:val="30"/>
        </w:rPr>
        <w:t>以教学大纲</w:t>
      </w:r>
      <w:r w:rsidRPr="00B22A8B">
        <w:rPr>
          <w:rFonts w:ascii="仿宋" w:eastAsia="仿宋" w:hAnsi="仿宋" w:cs="Arial" w:hint="eastAsia"/>
          <w:color w:val="000000"/>
          <w:sz w:val="30"/>
          <w:szCs w:val="30"/>
        </w:rPr>
        <w:t>为依据，试题应有一定的覆盖面和侧重点，既要注重考核学生的基础知识、基本理论和基本技能，又要注意考核学生的综合分析、理解和应用所学知识的能力；</w:t>
      </w:r>
      <w:r w:rsidRPr="00B22A8B">
        <w:rPr>
          <w:rFonts w:ascii="仿宋" w:eastAsia="仿宋" w:hAnsi="仿宋" w:cs="Arial" w:hint="eastAsia"/>
          <w:color w:val="000000"/>
          <w:sz w:val="30"/>
          <w:szCs w:val="30"/>
        </w:rPr>
        <w:lastRenderedPageBreak/>
        <w:t>题型可选用多选题、名词解释、填空、问答题等。试题要规范，防止考题间的相互暗示；命题要注意难易程度搭配合理，题量要适宜。试题必须在考前2周送交教务处教务科。各教研室要努力创造条件，逐步建立试题库，实行命题科学化、规范化、标准化，以不断提高考试的信度和效度。</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000000"/>
          <w:sz w:val="30"/>
          <w:szCs w:val="30"/>
        </w:rPr>
        <w:t>（2）阅卷：阅卷评分应严格按照</w:t>
      </w:r>
      <w:r w:rsidRPr="00B22A8B">
        <w:rPr>
          <w:rStyle w:val="af6"/>
          <w:rFonts w:ascii="仿宋" w:eastAsia="仿宋" w:hAnsi="仿宋" w:cs="Arial" w:hint="eastAsia"/>
          <w:color w:val="000000"/>
          <w:sz w:val="30"/>
          <w:szCs w:val="30"/>
        </w:rPr>
        <w:t>标准答案</w:t>
      </w:r>
      <w:r w:rsidRPr="00B22A8B">
        <w:rPr>
          <w:rFonts w:ascii="仿宋" w:eastAsia="仿宋" w:hAnsi="仿宋" w:cs="Arial" w:hint="eastAsia"/>
          <w:color w:val="000000"/>
          <w:sz w:val="30"/>
          <w:szCs w:val="30"/>
        </w:rPr>
        <w:t>进行，尽可能实行流水作业，避免个人评分差别，阅卷完毕后在阅卷人处签名。</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000000"/>
          <w:sz w:val="30"/>
          <w:szCs w:val="30"/>
        </w:rPr>
        <w:t>（3）成绩录入：每门课程考试结束，各教研室应于</w:t>
      </w:r>
      <w:r w:rsidRPr="00B22A8B">
        <w:rPr>
          <w:rStyle w:val="af6"/>
          <w:rFonts w:ascii="仿宋" w:eastAsia="仿宋" w:hAnsi="仿宋" w:cs="Arial" w:hint="eastAsia"/>
          <w:color w:val="000000"/>
          <w:sz w:val="30"/>
          <w:szCs w:val="30"/>
        </w:rPr>
        <w:t>2周内</w:t>
      </w:r>
      <w:r w:rsidRPr="00B22A8B">
        <w:rPr>
          <w:rFonts w:ascii="仿宋" w:eastAsia="仿宋" w:hAnsi="仿宋" w:cs="Arial" w:hint="eastAsia"/>
          <w:color w:val="000000"/>
          <w:sz w:val="30"/>
          <w:szCs w:val="30"/>
        </w:rPr>
        <w:t>将学生成绩进行网上录入，成绩录入结束，应仔细核对无误后再进行提交。教务科负责成绩单打印，各系、部（院）从教务科领取盖有教务科公章的《学生成绩登记表》，经任课教师、教研室主任复核无误后，签名并加盖教研室公章后和《学生成绩分析表》一起送交所在系、部（院），各系、部（院）教学秘书汇总后及时交教务处教务科存档。</w:t>
      </w:r>
    </w:p>
    <w:p w:rsidR="001F4E88"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000000"/>
          <w:sz w:val="30"/>
          <w:szCs w:val="30"/>
        </w:rPr>
      </w:pPr>
      <w:r w:rsidRPr="00B22A8B">
        <w:rPr>
          <w:rFonts w:ascii="仿宋" w:eastAsia="仿宋" w:hAnsi="仿宋" w:cs="Arial" w:hint="eastAsia"/>
          <w:color w:val="333333"/>
          <w:sz w:val="30"/>
          <w:szCs w:val="30"/>
        </w:rPr>
        <w:t>（4）试卷分析、讲评和考试反馈：</w:t>
      </w:r>
      <w:r w:rsidRPr="00B22A8B">
        <w:rPr>
          <w:rFonts w:ascii="仿宋" w:eastAsia="仿宋" w:hAnsi="仿宋" w:cs="Arial" w:hint="eastAsia"/>
          <w:color w:val="000000"/>
          <w:sz w:val="30"/>
          <w:szCs w:val="30"/>
        </w:rPr>
        <w:t>试卷评阅后，教研室应对试卷、试题及成绩进行认真统计分析和总结，从考试中查找教学环节中存在的问题，了解学生知识掌握情况，并向任课教师和学生反馈，以不断改进教学方法，提高教学质量。</w:t>
      </w:r>
    </w:p>
    <w:p w:rsidR="0054235A" w:rsidRPr="00B22A8B" w:rsidRDefault="0054235A" w:rsidP="0054235A">
      <w:pPr>
        <w:pStyle w:val="af1"/>
        <w:shd w:val="clear" w:color="auto" w:fill="FFFFFF"/>
        <w:spacing w:before="0" w:beforeAutospacing="0" w:after="0" w:afterAutospacing="0" w:line="480" w:lineRule="atLeast"/>
        <w:ind w:firstLine="480"/>
        <w:textAlignment w:val="baseline"/>
        <w:rPr>
          <w:rFonts w:ascii="仿宋" w:eastAsia="仿宋" w:hAnsi="仿宋" w:cs="Arial"/>
          <w:color w:val="333333"/>
          <w:sz w:val="30"/>
          <w:szCs w:val="30"/>
        </w:rPr>
      </w:pPr>
      <w:r w:rsidRPr="00B22A8B">
        <w:rPr>
          <w:rFonts w:ascii="仿宋" w:eastAsia="仿宋" w:hAnsi="仿宋" w:cs="Arial" w:hint="eastAsia"/>
          <w:color w:val="000000"/>
          <w:sz w:val="30"/>
          <w:szCs w:val="30"/>
        </w:rPr>
        <w:t>（5）存档：试卷由教研室妥善保存</w:t>
      </w:r>
      <w:r w:rsidRPr="00B22A8B">
        <w:rPr>
          <w:rStyle w:val="af6"/>
          <w:rFonts w:ascii="仿宋" w:eastAsia="仿宋" w:hAnsi="仿宋" w:cs="Arial" w:hint="eastAsia"/>
          <w:color w:val="000000"/>
          <w:sz w:val="30"/>
          <w:szCs w:val="30"/>
        </w:rPr>
        <w:t>5年</w:t>
      </w:r>
      <w:r w:rsidRPr="00B22A8B">
        <w:rPr>
          <w:rFonts w:ascii="仿宋" w:eastAsia="仿宋" w:hAnsi="仿宋" w:cs="Arial" w:hint="eastAsia"/>
          <w:color w:val="000000"/>
          <w:sz w:val="30"/>
          <w:szCs w:val="30"/>
        </w:rPr>
        <w:t>，以备查阅。</w:t>
      </w:r>
    </w:p>
    <w:p w:rsidR="0054235A" w:rsidRPr="00B22A8B" w:rsidRDefault="0054235A" w:rsidP="0054235A">
      <w:pPr>
        <w:widowControl/>
        <w:spacing w:line="360" w:lineRule="auto"/>
        <w:jc w:val="left"/>
        <w:rPr>
          <w:rFonts w:ascii="仿宋" w:eastAsia="仿宋" w:hAnsi="仿宋" w:cs="宋体"/>
          <w:b/>
          <w:color w:val="000000"/>
          <w:kern w:val="0"/>
          <w:sz w:val="30"/>
          <w:szCs w:val="30"/>
        </w:rPr>
      </w:pPr>
      <w:r w:rsidRPr="00B22A8B">
        <w:rPr>
          <w:rFonts w:ascii="仿宋" w:eastAsia="仿宋" w:hAnsi="仿宋" w:cs="宋体" w:hint="eastAsia"/>
          <w:b/>
          <w:color w:val="000000"/>
          <w:kern w:val="0"/>
          <w:sz w:val="30"/>
          <w:szCs w:val="30"/>
        </w:rPr>
        <w:t>6 质量保障</w:t>
      </w:r>
    </w:p>
    <w:p w:rsidR="0054235A" w:rsidRPr="00B22A8B" w:rsidRDefault="0054235A" w:rsidP="0054235A">
      <w:pPr>
        <w:spacing w:line="360" w:lineRule="auto"/>
        <w:ind w:left="375"/>
        <w:rPr>
          <w:rFonts w:ascii="仿宋" w:eastAsia="仿宋" w:hAnsi="仿宋"/>
          <w:sz w:val="30"/>
          <w:szCs w:val="30"/>
        </w:rPr>
      </w:pPr>
      <w:r w:rsidRPr="00B22A8B">
        <w:rPr>
          <w:rFonts w:ascii="仿宋" w:eastAsia="仿宋" w:hAnsi="仿宋"/>
          <w:b/>
          <w:sz w:val="30"/>
          <w:szCs w:val="30"/>
        </w:rPr>
        <w:t>内涵：</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1.建立了完善的教学质量保障体系</w:t>
      </w:r>
    </w:p>
    <w:p w:rsidR="0054235A" w:rsidRPr="00B22A8B" w:rsidRDefault="0054235A" w:rsidP="0054235A">
      <w:pPr>
        <w:widowControl/>
        <w:spacing w:line="360" w:lineRule="auto"/>
        <w:ind w:leftChars="300" w:left="630"/>
        <w:rPr>
          <w:rFonts w:ascii="仿宋" w:eastAsia="仿宋" w:hAnsi="仿宋" w:cs="宋体"/>
          <w:kern w:val="0"/>
          <w:sz w:val="30"/>
          <w:szCs w:val="30"/>
        </w:rPr>
      </w:pPr>
      <w:r w:rsidRPr="00B22A8B">
        <w:rPr>
          <w:rFonts w:ascii="仿宋" w:eastAsia="仿宋" w:hAnsi="仿宋" w:cs="宋体" w:hint="eastAsia"/>
          <w:kern w:val="0"/>
          <w:sz w:val="30"/>
          <w:szCs w:val="30"/>
        </w:rPr>
        <w:lastRenderedPageBreak/>
        <w:t>2. 建立了完善的教学管理规章制度和质量监控机制</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3.对质量信息进了有效的统计、分析与反馈</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4.根据反馈信息对教学质量进行了有效的改进</w:t>
      </w:r>
    </w:p>
    <w:p w:rsidR="0054235A" w:rsidRPr="00B22A8B" w:rsidRDefault="0054235A" w:rsidP="0054235A">
      <w:pPr>
        <w:spacing w:line="360" w:lineRule="auto"/>
        <w:ind w:left="375"/>
        <w:rPr>
          <w:rFonts w:ascii="仿宋" w:eastAsia="仿宋" w:hAnsi="仿宋"/>
          <w:b/>
          <w:sz w:val="30"/>
          <w:szCs w:val="30"/>
        </w:rPr>
      </w:pPr>
      <w:r w:rsidRPr="00B22A8B">
        <w:rPr>
          <w:rFonts w:ascii="仿宋" w:eastAsia="仿宋" w:hAnsi="仿宋"/>
          <w:b/>
          <w:sz w:val="30"/>
          <w:szCs w:val="30"/>
        </w:rPr>
        <w:t>支撑材料：</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1.学校和医院的教学质量保障体系（含各教学环节质量标准）；</w:t>
      </w:r>
    </w:p>
    <w:p w:rsidR="0054235A" w:rsidRPr="00B22A8B" w:rsidRDefault="0054235A" w:rsidP="0054235A">
      <w:pPr>
        <w:widowControl/>
        <w:spacing w:line="360" w:lineRule="auto"/>
        <w:ind w:leftChars="300" w:left="630"/>
        <w:jc w:val="left"/>
        <w:rPr>
          <w:rFonts w:ascii="仿宋" w:eastAsia="仿宋" w:hAnsi="仿宋" w:cs="宋体"/>
          <w:kern w:val="0"/>
          <w:sz w:val="30"/>
          <w:szCs w:val="30"/>
        </w:rPr>
      </w:pPr>
      <w:r w:rsidRPr="00B22A8B">
        <w:rPr>
          <w:rFonts w:ascii="仿宋" w:eastAsia="仿宋" w:hAnsi="仿宋" w:cs="宋体" w:hint="eastAsia"/>
          <w:kern w:val="0"/>
          <w:sz w:val="30"/>
          <w:szCs w:val="30"/>
        </w:rPr>
        <w:t>2.学校和医院的教学管理制度汇编（含各教学环节质量标准）；</w:t>
      </w:r>
    </w:p>
    <w:p w:rsidR="0054235A" w:rsidRPr="00B22A8B" w:rsidRDefault="0054235A" w:rsidP="0054235A">
      <w:pPr>
        <w:widowControl/>
        <w:spacing w:line="360" w:lineRule="auto"/>
        <w:ind w:leftChars="300" w:left="630"/>
        <w:jc w:val="left"/>
        <w:rPr>
          <w:rFonts w:ascii="仿宋" w:eastAsia="仿宋" w:hAnsi="仿宋" w:cs="宋体"/>
          <w:kern w:val="0"/>
          <w:sz w:val="30"/>
          <w:szCs w:val="30"/>
        </w:rPr>
      </w:pPr>
      <w:r w:rsidRPr="00B22A8B">
        <w:rPr>
          <w:rFonts w:ascii="仿宋" w:eastAsia="仿宋" w:hAnsi="仿宋" w:cs="宋体" w:hint="eastAsia"/>
          <w:kern w:val="0"/>
          <w:sz w:val="30"/>
          <w:szCs w:val="30"/>
        </w:rPr>
        <w:t>3.教学质量监控机构及人员配备情况；</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4.近3年医院的教学督导相关材料；</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5.近3年学生评教、同行评教相关材料；</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6.专业评估相关材料（临床、护理等）；</w:t>
      </w:r>
    </w:p>
    <w:p w:rsidR="0054235A" w:rsidRPr="00B22A8B" w:rsidRDefault="0054235A" w:rsidP="0054235A">
      <w:pPr>
        <w:widowControl/>
        <w:spacing w:line="360" w:lineRule="auto"/>
        <w:ind w:leftChars="300" w:left="630"/>
        <w:jc w:val="left"/>
        <w:rPr>
          <w:rFonts w:ascii="仿宋" w:eastAsia="仿宋" w:hAnsi="仿宋" w:cs="宋体"/>
          <w:color w:val="000000"/>
          <w:kern w:val="0"/>
          <w:sz w:val="30"/>
          <w:szCs w:val="30"/>
        </w:rPr>
      </w:pPr>
      <w:r w:rsidRPr="00B22A8B">
        <w:rPr>
          <w:rFonts w:ascii="仿宋" w:eastAsia="仿宋" w:hAnsi="仿宋" w:cs="宋体" w:hint="eastAsia"/>
          <w:color w:val="000000"/>
          <w:kern w:val="0"/>
          <w:sz w:val="30"/>
          <w:szCs w:val="30"/>
        </w:rPr>
        <w:t>7.教学过程中常规检查（如期初、期中、期末）材料。</w:t>
      </w:r>
    </w:p>
    <w:p w:rsidR="0054235A" w:rsidRPr="00B22A8B" w:rsidRDefault="0054235A" w:rsidP="0054235A">
      <w:pPr>
        <w:spacing w:line="360" w:lineRule="auto"/>
        <w:rPr>
          <w:rFonts w:ascii="仿宋" w:eastAsia="仿宋" w:hAnsi="仿宋"/>
          <w:sz w:val="30"/>
          <w:szCs w:val="30"/>
        </w:rPr>
      </w:pPr>
    </w:p>
    <w:p w:rsidR="0054235A" w:rsidRPr="00B22A8B" w:rsidRDefault="0054235A" w:rsidP="0054235A">
      <w:pPr>
        <w:spacing w:line="360" w:lineRule="auto"/>
        <w:rPr>
          <w:rFonts w:ascii="仿宋" w:eastAsia="仿宋" w:hAnsi="仿宋"/>
          <w:b/>
          <w:sz w:val="30"/>
          <w:szCs w:val="30"/>
        </w:rPr>
      </w:pPr>
      <w:r w:rsidRPr="00B22A8B">
        <w:rPr>
          <w:rFonts w:ascii="仿宋" w:eastAsia="仿宋" w:hAnsi="仿宋" w:hint="eastAsia"/>
          <w:b/>
          <w:sz w:val="30"/>
          <w:szCs w:val="30"/>
        </w:rPr>
        <w:t>7 自选特色项目</w:t>
      </w:r>
    </w:p>
    <w:p w:rsidR="0054235A" w:rsidRDefault="0054235A" w:rsidP="001F4E88">
      <w:pPr>
        <w:spacing w:line="360" w:lineRule="auto"/>
        <w:ind w:firstLineChars="200" w:firstLine="600"/>
        <w:rPr>
          <w:rFonts w:ascii="仿宋" w:eastAsia="仿宋" w:hAnsi="仿宋"/>
          <w:sz w:val="30"/>
          <w:szCs w:val="30"/>
        </w:rPr>
      </w:pPr>
      <w:r w:rsidRPr="00B22A8B">
        <w:rPr>
          <w:rFonts w:ascii="仿宋" w:eastAsia="仿宋" w:hAnsi="仿宋" w:hint="eastAsia"/>
          <w:sz w:val="30"/>
          <w:szCs w:val="30"/>
        </w:rPr>
        <w:t>与人才培养工作相关的特色鲜明的项目，也可以是与人才培养工作无关的医院自身特色。</w:t>
      </w:r>
    </w:p>
    <w:p w:rsidR="001F4E88" w:rsidRDefault="001F4E88">
      <w:pPr>
        <w:widowControl/>
        <w:jc w:val="left"/>
        <w:rPr>
          <w:rFonts w:ascii="仿宋" w:eastAsia="仿宋" w:hAnsi="仿宋"/>
          <w:sz w:val="30"/>
          <w:szCs w:val="30"/>
        </w:rPr>
      </w:pPr>
      <w:r>
        <w:rPr>
          <w:rFonts w:ascii="仿宋" w:eastAsia="仿宋" w:hAnsi="仿宋"/>
          <w:sz w:val="30"/>
          <w:szCs w:val="30"/>
        </w:rPr>
        <w:br w:type="page"/>
      </w:r>
    </w:p>
    <w:p w:rsidR="001F4E88" w:rsidRDefault="00A308EB" w:rsidP="004C79AC">
      <w:pPr>
        <w:spacing w:line="580" w:lineRule="exact"/>
        <w:rPr>
          <w:rFonts w:ascii="仿宋_GB2312" w:eastAsia="仿宋_GB2312"/>
          <w:sz w:val="30"/>
          <w:szCs w:val="30"/>
        </w:rPr>
      </w:pPr>
      <w:r>
        <w:rPr>
          <w:rFonts w:ascii="仿宋_GB2312" w:eastAsia="仿宋_GB2312"/>
          <w:sz w:val="30"/>
          <w:szCs w:val="30"/>
        </w:rPr>
        <w:lastRenderedPageBreak/>
        <w:pict>
          <v:rect id="矩形 25" o:spid="_x0000_s1049" style="position:absolute;left:0;text-align:left;margin-left:1.2pt;margin-top:.75pt;width:89.85pt;height:34.55pt;z-index:251655680">
            <v:textbox style="mso-next-textbox:#矩形 25">
              <w:txbxContent>
                <w:p w:rsidR="00A308EB" w:rsidRDefault="00A308EB">
                  <w:pPr>
                    <w:spacing w:line="440" w:lineRule="exact"/>
                    <w:rPr>
                      <w:b/>
                      <w:sz w:val="28"/>
                      <w:szCs w:val="28"/>
                    </w:rPr>
                  </w:pPr>
                  <w:r>
                    <w:rPr>
                      <w:rFonts w:hint="eastAsia"/>
                      <w:b/>
                      <w:sz w:val="28"/>
                      <w:szCs w:val="28"/>
                    </w:rPr>
                    <w:t>会议材料六</w:t>
                  </w:r>
                </w:p>
              </w:txbxContent>
            </v:textbox>
          </v:rect>
        </w:pict>
      </w:r>
    </w:p>
    <w:p w:rsidR="004F7185" w:rsidRPr="004C79AC" w:rsidRDefault="004F7185" w:rsidP="004C79AC">
      <w:pPr>
        <w:spacing w:line="360" w:lineRule="auto"/>
        <w:jc w:val="center"/>
        <w:rPr>
          <w:rFonts w:ascii="华文中宋" w:eastAsia="华文中宋" w:hAnsi="华文中宋"/>
          <w:b/>
          <w:bCs/>
          <w:kern w:val="44"/>
          <w:sz w:val="36"/>
          <w:szCs w:val="36"/>
        </w:rPr>
      </w:pPr>
      <w:r w:rsidRPr="004F7185">
        <w:rPr>
          <w:rFonts w:ascii="华文中宋" w:eastAsia="华文中宋" w:hAnsi="华文中宋" w:hint="eastAsia"/>
          <w:b/>
          <w:bCs/>
          <w:kern w:val="44"/>
          <w:sz w:val="36"/>
          <w:szCs w:val="36"/>
        </w:rPr>
        <w:t>关于教学医院</w:t>
      </w:r>
      <w:r w:rsidR="009E326B">
        <w:rPr>
          <w:rFonts w:ascii="华文中宋" w:eastAsia="华文中宋" w:hAnsi="华文中宋" w:hint="eastAsia"/>
          <w:b/>
          <w:bCs/>
          <w:kern w:val="44"/>
          <w:sz w:val="36"/>
          <w:szCs w:val="36"/>
        </w:rPr>
        <w:t>、实践教学基地、实习单位</w:t>
      </w:r>
      <w:r w:rsidRPr="004F7185">
        <w:rPr>
          <w:rFonts w:ascii="华文中宋" w:eastAsia="华文中宋" w:hAnsi="华文中宋" w:hint="eastAsia"/>
          <w:b/>
          <w:bCs/>
          <w:kern w:val="44"/>
          <w:sz w:val="36"/>
          <w:szCs w:val="36"/>
        </w:rPr>
        <w:t>本科教学审核评估工作的要求</w:t>
      </w:r>
    </w:p>
    <w:p w:rsidR="004F7185" w:rsidRPr="004F7185" w:rsidRDefault="004F7185" w:rsidP="004F7185">
      <w:pPr>
        <w:pStyle w:val="12"/>
        <w:numPr>
          <w:ilvl w:val="0"/>
          <w:numId w:val="6"/>
        </w:numPr>
        <w:spacing w:line="360" w:lineRule="auto"/>
        <w:ind w:firstLineChars="0"/>
        <w:rPr>
          <w:rFonts w:ascii="仿宋_GB2312" w:eastAsia="仿宋_GB2312" w:hAnsi="宋体"/>
          <w:kern w:val="0"/>
          <w:sz w:val="30"/>
          <w:szCs w:val="30"/>
        </w:rPr>
      </w:pPr>
      <w:proofErr w:type="gramStart"/>
      <w:r w:rsidRPr="004F7185">
        <w:rPr>
          <w:rFonts w:ascii="仿宋_GB2312" w:eastAsia="仿宋_GB2312" w:hAnsi="宋体" w:hint="eastAsia"/>
          <w:kern w:val="0"/>
          <w:sz w:val="30"/>
          <w:szCs w:val="30"/>
        </w:rPr>
        <w:t>校评建办在</w:t>
      </w:r>
      <w:proofErr w:type="gramEnd"/>
      <w:r w:rsidRPr="004F7185">
        <w:rPr>
          <w:rFonts w:ascii="仿宋_GB2312" w:eastAsia="仿宋_GB2312" w:hAnsi="宋体" w:hint="eastAsia"/>
          <w:kern w:val="0"/>
          <w:sz w:val="30"/>
          <w:szCs w:val="30"/>
        </w:rPr>
        <w:t>教育部本科教学审核评估审核项目与要素的基础上，参考其他医学院校的实际做法，结合已参评学校附属医院的实地考察，编写了我校附属医院、临床（护理）学院、教学医院的指标体系，请各医院遵照完成，并可根据自身情况对材料目录进行适当增减</w:t>
      </w:r>
      <w:r w:rsidR="001F4E88">
        <w:rPr>
          <w:rFonts w:ascii="仿宋_GB2312" w:eastAsia="仿宋_GB2312" w:hAnsi="宋体" w:hint="eastAsia"/>
          <w:kern w:val="0"/>
          <w:sz w:val="30"/>
          <w:szCs w:val="30"/>
        </w:rPr>
        <w:t>;</w:t>
      </w:r>
    </w:p>
    <w:p w:rsidR="004F7185" w:rsidRPr="004F7185" w:rsidRDefault="004F7185" w:rsidP="004F7185">
      <w:pPr>
        <w:pStyle w:val="12"/>
        <w:numPr>
          <w:ilvl w:val="0"/>
          <w:numId w:val="6"/>
        </w:numPr>
        <w:spacing w:line="360" w:lineRule="auto"/>
        <w:ind w:firstLineChars="0"/>
        <w:rPr>
          <w:rFonts w:ascii="仿宋_GB2312" w:eastAsia="仿宋_GB2312" w:hAnsi="宋体"/>
          <w:kern w:val="0"/>
          <w:sz w:val="30"/>
          <w:szCs w:val="30"/>
        </w:rPr>
      </w:pPr>
      <w:r w:rsidRPr="004F7185">
        <w:rPr>
          <w:rFonts w:ascii="仿宋_GB2312" w:eastAsia="仿宋_GB2312" w:hAnsi="宋体" w:hint="eastAsia"/>
          <w:kern w:val="0"/>
          <w:sz w:val="30"/>
          <w:szCs w:val="30"/>
        </w:rPr>
        <w:t>发放的指标体系中，有的项目可能是医院以前没有进行或关注较少的内容，如“教学经费”、“成绩形成性评价”、“质量保障”等。但根据已参评学校的反应，这些内容确实是专家进校后考察的重点。本着“以评促建，以评促改，以评促管，评建结合，重在建设”的指导方针，各医院要在近期和以后的教学、实习中规范进行，本次支撑材料中应有相应的体现</w:t>
      </w:r>
      <w:r w:rsidR="001F4E88">
        <w:rPr>
          <w:rFonts w:ascii="仿宋_GB2312" w:eastAsia="仿宋_GB2312" w:hAnsi="宋体" w:hint="eastAsia"/>
          <w:kern w:val="0"/>
          <w:sz w:val="30"/>
          <w:szCs w:val="30"/>
        </w:rPr>
        <w:t>;</w:t>
      </w:r>
    </w:p>
    <w:p w:rsidR="004F7185" w:rsidRPr="004F7185" w:rsidRDefault="004F7185" w:rsidP="004F7185">
      <w:pPr>
        <w:pStyle w:val="12"/>
        <w:numPr>
          <w:ilvl w:val="0"/>
          <w:numId w:val="6"/>
        </w:numPr>
        <w:spacing w:line="360" w:lineRule="auto"/>
        <w:ind w:firstLineChars="0"/>
        <w:rPr>
          <w:rFonts w:ascii="仿宋_GB2312" w:eastAsia="仿宋_GB2312" w:hAnsi="宋体"/>
          <w:kern w:val="0"/>
          <w:sz w:val="30"/>
          <w:szCs w:val="30"/>
        </w:rPr>
      </w:pPr>
      <w:r w:rsidRPr="004F7185">
        <w:rPr>
          <w:rFonts w:ascii="仿宋_GB2312" w:eastAsia="仿宋_GB2312" w:hAnsi="宋体" w:hint="eastAsia"/>
          <w:kern w:val="0"/>
          <w:sz w:val="30"/>
          <w:szCs w:val="30"/>
        </w:rPr>
        <w:t>专家进校的检查时间为2018年12月10日-13日。根据学校的总体的进度安排，各医院应于8月15日前完成支撑材料的收集整理工作，并于8月31日前完成医院的自评报告</w:t>
      </w:r>
      <w:r w:rsidR="001F4E88">
        <w:rPr>
          <w:rFonts w:ascii="仿宋_GB2312" w:eastAsia="仿宋_GB2312" w:hAnsi="宋体" w:hint="eastAsia"/>
          <w:kern w:val="0"/>
          <w:sz w:val="30"/>
          <w:szCs w:val="30"/>
        </w:rPr>
        <w:t>;</w:t>
      </w:r>
    </w:p>
    <w:p w:rsidR="004F7185" w:rsidRPr="004F7185" w:rsidRDefault="004F7185" w:rsidP="004F7185">
      <w:pPr>
        <w:pStyle w:val="12"/>
        <w:numPr>
          <w:ilvl w:val="0"/>
          <w:numId w:val="6"/>
        </w:numPr>
        <w:spacing w:line="360" w:lineRule="auto"/>
        <w:ind w:firstLineChars="0"/>
        <w:rPr>
          <w:rFonts w:ascii="仿宋_GB2312" w:eastAsia="仿宋_GB2312" w:hAnsi="宋体"/>
          <w:kern w:val="0"/>
          <w:sz w:val="30"/>
          <w:szCs w:val="30"/>
        </w:rPr>
      </w:pPr>
      <w:r w:rsidRPr="004F7185">
        <w:rPr>
          <w:rFonts w:ascii="仿宋_GB2312" w:eastAsia="仿宋_GB2312" w:hAnsi="宋体" w:hint="eastAsia"/>
          <w:kern w:val="0"/>
          <w:sz w:val="30"/>
          <w:szCs w:val="30"/>
        </w:rPr>
        <w:t>各医院可赴已参评的医院考察学习</w:t>
      </w:r>
      <w:r w:rsidR="001F4E88">
        <w:rPr>
          <w:rFonts w:ascii="仿宋_GB2312" w:eastAsia="仿宋_GB2312" w:hAnsi="宋体" w:hint="eastAsia"/>
          <w:kern w:val="0"/>
          <w:sz w:val="30"/>
          <w:szCs w:val="30"/>
        </w:rPr>
        <w:t>;</w:t>
      </w:r>
    </w:p>
    <w:p w:rsidR="004F7185" w:rsidRDefault="004F7185" w:rsidP="004F7185">
      <w:pPr>
        <w:pStyle w:val="12"/>
        <w:numPr>
          <w:ilvl w:val="0"/>
          <w:numId w:val="6"/>
        </w:numPr>
        <w:spacing w:line="360" w:lineRule="auto"/>
        <w:ind w:firstLineChars="0"/>
        <w:rPr>
          <w:rFonts w:ascii="仿宋_GB2312" w:eastAsia="仿宋_GB2312" w:hAnsi="宋体"/>
          <w:kern w:val="0"/>
          <w:sz w:val="30"/>
          <w:szCs w:val="30"/>
        </w:rPr>
      </w:pPr>
      <w:r w:rsidRPr="004F7185">
        <w:rPr>
          <w:rFonts w:ascii="仿宋_GB2312" w:eastAsia="仿宋_GB2312" w:hAnsi="宋体" w:hint="eastAsia"/>
          <w:kern w:val="0"/>
          <w:sz w:val="30"/>
          <w:szCs w:val="30"/>
        </w:rPr>
        <w:t>附某医学院附属医院自评报告与支撑材料目录供各医院参考</w:t>
      </w:r>
      <w:r w:rsidR="001F4E88">
        <w:rPr>
          <w:rFonts w:ascii="仿宋_GB2312" w:eastAsia="仿宋_GB2312" w:hAnsi="宋体" w:hint="eastAsia"/>
          <w:kern w:val="0"/>
          <w:sz w:val="30"/>
          <w:szCs w:val="30"/>
        </w:rPr>
        <w:t>;</w:t>
      </w:r>
    </w:p>
    <w:p w:rsidR="003003D8" w:rsidRPr="003003D8" w:rsidRDefault="009E326B" w:rsidP="003003D8">
      <w:pPr>
        <w:pStyle w:val="12"/>
        <w:numPr>
          <w:ilvl w:val="0"/>
          <w:numId w:val="6"/>
        </w:numPr>
        <w:spacing w:line="360" w:lineRule="auto"/>
        <w:ind w:firstLineChars="0"/>
        <w:rPr>
          <w:rFonts w:ascii="仿宋_GB2312" w:eastAsia="仿宋_GB2312" w:hAnsi="宋体"/>
          <w:kern w:val="0"/>
          <w:sz w:val="30"/>
          <w:szCs w:val="30"/>
        </w:rPr>
      </w:pPr>
      <w:r>
        <w:rPr>
          <w:rFonts w:ascii="仿宋_GB2312" w:eastAsia="仿宋_GB2312" w:hAnsi="宋体" w:hint="eastAsia"/>
          <w:kern w:val="0"/>
          <w:sz w:val="30"/>
          <w:szCs w:val="30"/>
        </w:rPr>
        <w:t>实践教学基地、实习单位的</w:t>
      </w:r>
      <w:r w:rsidR="004C79AC">
        <w:rPr>
          <w:rFonts w:ascii="仿宋_GB2312" w:eastAsia="仿宋_GB2312" w:hAnsi="宋体" w:hint="eastAsia"/>
          <w:kern w:val="0"/>
          <w:sz w:val="30"/>
          <w:szCs w:val="30"/>
        </w:rPr>
        <w:t>评估</w:t>
      </w:r>
      <w:r>
        <w:rPr>
          <w:rFonts w:ascii="仿宋_GB2312" w:eastAsia="仿宋_GB2312" w:hAnsi="宋体" w:hint="eastAsia"/>
          <w:kern w:val="0"/>
          <w:sz w:val="30"/>
          <w:szCs w:val="30"/>
        </w:rPr>
        <w:t>材料准备</w:t>
      </w:r>
      <w:r w:rsidR="004C79AC">
        <w:rPr>
          <w:rFonts w:ascii="仿宋_GB2312" w:eastAsia="仿宋_GB2312" w:hAnsi="宋体" w:hint="eastAsia"/>
          <w:kern w:val="0"/>
          <w:sz w:val="30"/>
          <w:szCs w:val="30"/>
        </w:rPr>
        <w:t>，请</w:t>
      </w:r>
      <w:r>
        <w:rPr>
          <w:rFonts w:ascii="仿宋_GB2312" w:eastAsia="仿宋_GB2312" w:hAnsi="宋体" w:hint="eastAsia"/>
          <w:kern w:val="0"/>
          <w:sz w:val="30"/>
          <w:szCs w:val="30"/>
        </w:rPr>
        <w:t>参照《</w:t>
      </w:r>
      <w:r w:rsidRPr="009E326B">
        <w:rPr>
          <w:rFonts w:ascii="仿宋_GB2312" w:eastAsia="仿宋_GB2312" w:hAnsi="宋体"/>
          <w:kern w:val="0"/>
          <w:sz w:val="30"/>
          <w:szCs w:val="30"/>
        </w:rPr>
        <w:t>附属医院、临床</w:t>
      </w:r>
      <w:r w:rsidRPr="009E326B">
        <w:rPr>
          <w:rFonts w:ascii="仿宋_GB2312" w:eastAsia="仿宋_GB2312" w:hAnsi="宋体" w:hint="eastAsia"/>
          <w:kern w:val="0"/>
          <w:sz w:val="30"/>
          <w:szCs w:val="30"/>
        </w:rPr>
        <w:t>（护理）</w:t>
      </w:r>
      <w:r w:rsidRPr="009E326B">
        <w:rPr>
          <w:rFonts w:ascii="仿宋_GB2312" w:eastAsia="仿宋_GB2312" w:hAnsi="宋体"/>
          <w:kern w:val="0"/>
          <w:sz w:val="30"/>
          <w:szCs w:val="30"/>
        </w:rPr>
        <w:t>学院及教学医院审核评估指标体系</w:t>
      </w:r>
      <w:r w:rsidR="004C79AC">
        <w:rPr>
          <w:rFonts w:ascii="仿宋_GB2312" w:eastAsia="仿宋_GB2312" w:hAnsi="宋体" w:hint="eastAsia"/>
          <w:kern w:val="0"/>
          <w:sz w:val="30"/>
          <w:szCs w:val="30"/>
        </w:rPr>
        <w:t>》，根据各实践教学基地、实习单位具体情况整理。</w:t>
      </w:r>
    </w:p>
    <w:p w:rsidR="00564729" w:rsidRDefault="00A308EB">
      <w:pPr>
        <w:spacing w:line="500" w:lineRule="exact"/>
        <w:rPr>
          <w:rFonts w:ascii="仿宋_GB2312" w:eastAsia="仿宋_GB2312"/>
          <w:sz w:val="30"/>
          <w:szCs w:val="30"/>
        </w:rPr>
      </w:pPr>
      <w:r>
        <w:rPr>
          <w:rFonts w:ascii="仿宋_GB2312" w:eastAsia="仿宋_GB2312"/>
          <w:sz w:val="30"/>
          <w:szCs w:val="30"/>
        </w:rPr>
        <w:lastRenderedPageBreak/>
        <w:pict>
          <v:rect id="矩形 26" o:spid="_x0000_s1050" style="position:absolute;left:0;text-align:left;margin-left:-.5pt;margin-top:-1.25pt;width:89.85pt;height:34.55pt;z-index:251656704">
            <v:textbox style="mso-next-textbox:#矩形 26">
              <w:txbxContent>
                <w:p w:rsidR="00A308EB" w:rsidRDefault="00A308EB">
                  <w:pPr>
                    <w:spacing w:line="440" w:lineRule="exact"/>
                    <w:rPr>
                      <w:b/>
                      <w:sz w:val="28"/>
                      <w:szCs w:val="28"/>
                    </w:rPr>
                  </w:pPr>
                  <w:r>
                    <w:rPr>
                      <w:rFonts w:hint="eastAsia"/>
                      <w:b/>
                      <w:sz w:val="28"/>
                      <w:szCs w:val="28"/>
                    </w:rPr>
                    <w:t>会议材料七</w:t>
                  </w:r>
                </w:p>
              </w:txbxContent>
            </v:textbox>
          </v:rect>
        </w:pict>
      </w:r>
    </w:p>
    <w:p w:rsidR="00A726F1" w:rsidRDefault="00A726F1" w:rsidP="00A726F1">
      <w:pPr>
        <w:widowControl/>
        <w:shd w:val="clear" w:color="auto" w:fill="FFFFFF"/>
        <w:jc w:val="center"/>
        <w:rPr>
          <w:rFonts w:ascii="宋体" w:hAnsi="宋体" w:cs="宋体"/>
          <w:b/>
          <w:bCs/>
          <w:color w:val="000000"/>
          <w:kern w:val="0"/>
          <w:sz w:val="27"/>
          <w:szCs w:val="27"/>
        </w:rPr>
      </w:pPr>
    </w:p>
    <w:p w:rsidR="00A726F1" w:rsidRPr="00A726F1" w:rsidRDefault="00A726F1" w:rsidP="00A726F1">
      <w:pPr>
        <w:spacing w:after="240" w:line="360" w:lineRule="auto"/>
        <w:jc w:val="center"/>
        <w:rPr>
          <w:rFonts w:ascii="华文中宋" w:eastAsia="华文中宋" w:hAnsi="华文中宋"/>
          <w:b/>
          <w:bCs/>
          <w:kern w:val="44"/>
          <w:sz w:val="36"/>
          <w:szCs w:val="36"/>
        </w:rPr>
      </w:pPr>
      <w:r>
        <w:rPr>
          <w:rFonts w:ascii="华文中宋" w:eastAsia="华文中宋" w:hAnsi="华文中宋" w:hint="eastAsia"/>
          <w:b/>
          <w:bCs/>
          <w:kern w:val="44"/>
          <w:sz w:val="36"/>
          <w:szCs w:val="36"/>
        </w:rPr>
        <w:t>X</w:t>
      </w:r>
      <w:r>
        <w:rPr>
          <w:rFonts w:ascii="华文中宋" w:eastAsia="华文中宋" w:hAnsi="华文中宋"/>
          <w:b/>
          <w:bCs/>
          <w:kern w:val="44"/>
          <w:sz w:val="36"/>
          <w:szCs w:val="36"/>
        </w:rPr>
        <w:t>X</w:t>
      </w:r>
      <w:r w:rsidRPr="00A726F1">
        <w:rPr>
          <w:rFonts w:ascii="华文中宋" w:eastAsia="华文中宋" w:hAnsi="华文中宋" w:hint="eastAsia"/>
          <w:b/>
          <w:bCs/>
          <w:kern w:val="44"/>
          <w:sz w:val="36"/>
          <w:szCs w:val="36"/>
        </w:rPr>
        <w:t>第二临床医学院本科教学工作审核评估自评报告</w:t>
      </w:r>
      <w:r w:rsidR="00CA27EE">
        <w:rPr>
          <w:rFonts w:ascii="华文中宋" w:eastAsia="华文中宋" w:hAnsi="华文中宋" w:hint="eastAsia"/>
          <w:b/>
          <w:bCs/>
          <w:kern w:val="44"/>
          <w:sz w:val="36"/>
          <w:szCs w:val="36"/>
        </w:rPr>
        <w:t>提纲</w:t>
      </w:r>
    </w:p>
    <w:p w:rsidR="00A726F1" w:rsidRPr="00FC2AE1" w:rsidRDefault="00A726F1" w:rsidP="00A726F1">
      <w:pPr>
        <w:widowControl/>
        <w:shd w:val="clear" w:color="auto" w:fill="FFFFFF"/>
        <w:jc w:val="center"/>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第一部分 学院简介</w:t>
      </w:r>
    </w:p>
    <w:p w:rsidR="00A726F1" w:rsidRPr="00FC2AE1" w:rsidRDefault="00A726F1" w:rsidP="00A726F1">
      <w:pPr>
        <w:widowControl/>
        <w:shd w:val="clear" w:color="auto" w:fill="FFFFFF"/>
        <w:jc w:val="center"/>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第二部分 教学工作</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1</w:t>
      </w:r>
      <w:r w:rsidRPr="00FC2AE1">
        <w:rPr>
          <w:rFonts w:ascii="simsun" w:hAnsi="simsun" w:cs="宋体"/>
          <w:b/>
          <w:bCs/>
          <w:color w:val="000000"/>
          <w:kern w:val="0"/>
          <w:sz w:val="18"/>
          <w:szCs w:val="18"/>
        </w:rPr>
        <w:t> </w:t>
      </w:r>
      <w:r w:rsidRPr="00FC2AE1">
        <w:rPr>
          <w:rFonts w:ascii="宋体" w:hAnsi="宋体" w:cs="宋体" w:hint="eastAsia"/>
          <w:b/>
          <w:bCs/>
          <w:color w:val="000000"/>
          <w:kern w:val="0"/>
          <w:sz w:val="27"/>
          <w:szCs w:val="27"/>
        </w:rPr>
        <w:t>定位与目标</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1.1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办学定位及确定依据</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1.1.1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办学定位</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1.1.2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确定依据</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1.2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培养目标及确定依据</w:t>
      </w:r>
      <w:bookmarkStart w:id="5" w:name="_Toc401157664"/>
      <w:bookmarkEnd w:id="5"/>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1.2.1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培养目标</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1.2.2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确定依据</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1.3人才培养中心地位</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6" w:name="_Toc401157665"/>
      <w:bookmarkEnd w:id="6"/>
      <w:r w:rsidRPr="00FC2AE1">
        <w:rPr>
          <w:rFonts w:ascii="宋体" w:hAnsi="宋体" w:cs="宋体" w:hint="eastAsia"/>
          <w:b/>
          <w:bCs/>
          <w:color w:val="000000"/>
          <w:kern w:val="0"/>
          <w:sz w:val="27"/>
          <w:szCs w:val="27"/>
        </w:rPr>
        <w:t>1.3.1“一体两翼”指导思想</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1.3.2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领导高度重视</w:t>
      </w:r>
      <w:bookmarkStart w:id="7" w:name="OLE_LINK1"/>
      <w:bookmarkEnd w:id="7"/>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1.3.3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政策层面支持</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1.4存在问题与解决方法</w:t>
      </w:r>
    </w:p>
    <w:p w:rsidR="00CA27EE" w:rsidRDefault="00A726F1" w:rsidP="00A726F1">
      <w:pPr>
        <w:widowControl/>
        <w:shd w:val="clear" w:color="auto" w:fill="FFFFFF"/>
        <w:jc w:val="left"/>
        <w:rPr>
          <w:rFonts w:ascii="宋体" w:hAnsi="宋体" w:cs="宋体"/>
          <w:color w:val="000000"/>
          <w:kern w:val="0"/>
          <w:sz w:val="27"/>
          <w:szCs w:val="27"/>
        </w:rPr>
      </w:pPr>
      <w:r w:rsidRPr="00FC2AE1">
        <w:rPr>
          <w:rFonts w:ascii="宋体" w:hAnsi="宋体" w:cs="宋体" w:hint="eastAsia"/>
          <w:b/>
          <w:bCs/>
          <w:color w:val="000000"/>
          <w:kern w:val="0"/>
          <w:sz w:val="27"/>
          <w:szCs w:val="27"/>
        </w:rPr>
        <w:t>1.4.1在专业定位和培养目标上需进一步深化。</w:t>
      </w:r>
      <w:bookmarkStart w:id="8" w:name="_Toc401157666"/>
      <w:bookmarkStart w:id="9" w:name="_Toc401157672"/>
      <w:bookmarkEnd w:id="8"/>
      <w:bookmarkEnd w:id="9"/>
    </w:p>
    <w:p w:rsidR="001F6D35" w:rsidRDefault="00A726F1" w:rsidP="00A726F1">
      <w:pPr>
        <w:widowControl/>
        <w:shd w:val="clear" w:color="auto" w:fill="FFFFFF"/>
        <w:jc w:val="left"/>
        <w:rPr>
          <w:rFonts w:ascii="宋体" w:hAnsi="宋体" w:cs="宋体"/>
          <w:b/>
          <w:bCs/>
          <w:color w:val="000000"/>
          <w:kern w:val="0"/>
          <w:sz w:val="27"/>
          <w:szCs w:val="27"/>
        </w:rPr>
      </w:pPr>
      <w:r w:rsidRPr="00FC2AE1">
        <w:rPr>
          <w:rFonts w:ascii="宋体" w:hAnsi="宋体" w:cs="宋体" w:hint="eastAsia"/>
          <w:b/>
          <w:bCs/>
          <w:color w:val="000000"/>
          <w:kern w:val="0"/>
          <w:sz w:val="27"/>
          <w:szCs w:val="27"/>
        </w:rPr>
        <w:t>1.4.2在落实教学、人才培养中心地位上还有待进一步加强。</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w:t>
      </w:r>
      <w:r w:rsidRPr="00FC2AE1">
        <w:rPr>
          <w:rFonts w:ascii="simsun" w:hAnsi="simsun" w:cs="宋体"/>
          <w:b/>
          <w:bCs/>
          <w:color w:val="000000"/>
          <w:kern w:val="0"/>
          <w:sz w:val="18"/>
          <w:szCs w:val="18"/>
        </w:rPr>
        <w:t> </w:t>
      </w:r>
      <w:r w:rsidR="001F6D35">
        <w:rPr>
          <w:rFonts w:ascii="simsun" w:hAnsi="simsun" w:cs="宋体"/>
          <w:b/>
          <w:bCs/>
          <w:color w:val="000000"/>
          <w:kern w:val="0"/>
          <w:sz w:val="18"/>
          <w:szCs w:val="18"/>
        </w:rPr>
        <w:t xml:space="preserve"> </w:t>
      </w:r>
      <w:r w:rsidRPr="00FC2AE1">
        <w:rPr>
          <w:rFonts w:ascii="宋体" w:hAnsi="宋体" w:cs="宋体" w:hint="eastAsia"/>
          <w:b/>
          <w:bCs/>
          <w:color w:val="000000"/>
          <w:kern w:val="0"/>
          <w:sz w:val="27"/>
          <w:szCs w:val="27"/>
        </w:rPr>
        <w:t>师资队伍</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10" w:name="_Toc401157667"/>
      <w:bookmarkEnd w:id="10"/>
      <w:r w:rsidRPr="00FC2AE1">
        <w:rPr>
          <w:rFonts w:ascii="宋体" w:hAnsi="宋体" w:cs="宋体" w:hint="eastAsia"/>
          <w:b/>
          <w:bCs/>
          <w:color w:val="000000"/>
          <w:kern w:val="0"/>
          <w:sz w:val="27"/>
          <w:szCs w:val="27"/>
        </w:rPr>
        <w:t>2.1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数量与结构</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11" w:name="_Toc401157668"/>
      <w:bookmarkEnd w:id="11"/>
      <w:r w:rsidRPr="00FC2AE1">
        <w:rPr>
          <w:rFonts w:ascii="宋体" w:hAnsi="宋体" w:cs="宋体" w:hint="eastAsia"/>
          <w:b/>
          <w:bCs/>
          <w:color w:val="000000"/>
          <w:kern w:val="0"/>
          <w:sz w:val="27"/>
          <w:szCs w:val="27"/>
        </w:rPr>
        <w:lastRenderedPageBreak/>
        <w:t>2.1.1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基本情况</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2.1.2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学历结构</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2.1.3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年龄结构</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2.1.4</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职称结构</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2.1.5</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学缘结构</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12" w:name="_Toc401157669"/>
      <w:bookmarkEnd w:id="12"/>
      <w:r w:rsidRPr="00FC2AE1">
        <w:rPr>
          <w:rFonts w:ascii="宋体" w:hAnsi="宋体" w:cs="宋体" w:hint="eastAsia"/>
          <w:b/>
          <w:bCs/>
          <w:color w:val="000000"/>
          <w:kern w:val="0"/>
          <w:sz w:val="27"/>
          <w:szCs w:val="27"/>
        </w:rPr>
        <w:t>2.2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教育教学水平</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2.2.1专业水平与教学能力</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2.2.2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师德师风建设</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教师教学投入</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2.3.1教授、副教授为本科生上课情况</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2.3.2教师开展教学研究、参与教学改革与建设情况</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2.4</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教师发展与服务</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2.5存在问题与解决方法</w:t>
      </w:r>
    </w:p>
    <w:p w:rsidR="00CA27EE" w:rsidRDefault="00A726F1" w:rsidP="00A726F1">
      <w:pPr>
        <w:widowControl/>
        <w:shd w:val="clear" w:color="auto" w:fill="FFFFFF"/>
        <w:jc w:val="left"/>
        <w:rPr>
          <w:rFonts w:ascii="宋体" w:hAnsi="宋体" w:cs="宋体"/>
          <w:color w:val="000000"/>
          <w:kern w:val="0"/>
          <w:sz w:val="27"/>
          <w:szCs w:val="27"/>
        </w:rPr>
      </w:pPr>
      <w:r w:rsidRPr="00FC2AE1">
        <w:rPr>
          <w:rFonts w:ascii="宋体" w:hAnsi="宋体" w:cs="宋体" w:hint="eastAsia"/>
          <w:b/>
          <w:bCs/>
          <w:color w:val="000000"/>
          <w:kern w:val="0"/>
          <w:sz w:val="27"/>
          <w:szCs w:val="27"/>
        </w:rPr>
        <w:t>2.5.1部分教师存在“重</w:t>
      </w:r>
      <w:proofErr w:type="gramStart"/>
      <w:r w:rsidRPr="00FC2AE1">
        <w:rPr>
          <w:rFonts w:ascii="宋体" w:hAnsi="宋体" w:cs="宋体" w:hint="eastAsia"/>
          <w:b/>
          <w:bCs/>
          <w:color w:val="000000"/>
          <w:kern w:val="0"/>
          <w:sz w:val="27"/>
          <w:szCs w:val="27"/>
        </w:rPr>
        <w:t>医</w:t>
      </w:r>
      <w:proofErr w:type="gramEnd"/>
      <w:r w:rsidRPr="00FC2AE1">
        <w:rPr>
          <w:rFonts w:ascii="宋体" w:hAnsi="宋体" w:cs="宋体" w:hint="eastAsia"/>
          <w:b/>
          <w:bCs/>
          <w:color w:val="000000"/>
          <w:kern w:val="0"/>
          <w:sz w:val="27"/>
          <w:szCs w:val="27"/>
        </w:rPr>
        <w:t>轻教”的思想认识。</w:t>
      </w:r>
    </w:p>
    <w:p w:rsidR="00CA27EE" w:rsidRDefault="00A726F1" w:rsidP="00A726F1">
      <w:pPr>
        <w:widowControl/>
        <w:shd w:val="clear" w:color="auto" w:fill="FFFFFF"/>
        <w:jc w:val="left"/>
        <w:rPr>
          <w:rFonts w:ascii="宋体" w:hAnsi="宋体" w:cs="宋体"/>
          <w:color w:val="000000"/>
          <w:kern w:val="0"/>
          <w:sz w:val="27"/>
          <w:szCs w:val="27"/>
        </w:rPr>
      </w:pPr>
      <w:r w:rsidRPr="00FC2AE1">
        <w:rPr>
          <w:rFonts w:ascii="宋体" w:hAnsi="宋体" w:cs="宋体" w:hint="eastAsia"/>
          <w:b/>
          <w:bCs/>
          <w:color w:val="000000"/>
          <w:kern w:val="0"/>
          <w:sz w:val="27"/>
          <w:szCs w:val="27"/>
        </w:rPr>
        <w:t>2.5.2教师教学能力有待进一步提高。</w:t>
      </w:r>
    </w:p>
    <w:p w:rsidR="00CA27EE" w:rsidRDefault="00A726F1" w:rsidP="00A726F1">
      <w:pPr>
        <w:widowControl/>
        <w:shd w:val="clear" w:color="auto" w:fill="FFFFFF"/>
        <w:jc w:val="left"/>
        <w:rPr>
          <w:rFonts w:ascii="宋体" w:hAnsi="宋体" w:cs="宋体"/>
          <w:color w:val="000000"/>
          <w:kern w:val="0"/>
          <w:sz w:val="27"/>
          <w:szCs w:val="27"/>
        </w:rPr>
      </w:pPr>
      <w:r w:rsidRPr="00FC2AE1">
        <w:rPr>
          <w:rFonts w:ascii="宋体" w:hAnsi="宋体" w:cs="宋体" w:hint="eastAsia"/>
          <w:b/>
          <w:bCs/>
          <w:color w:val="000000"/>
          <w:kern w:val="0"/>
          <w:sz w:val="27"/>
          <w:szCs w:val="27"/>
        </w:rPr>
        <w:t>2.5.3师资队伍数量仍有不足。</w:t>
      </w:r>
      <w:bookmarkStart w:id="13" w:name="_Toc401157674"/>
      <w:bookmarkEnd w:id="13"/>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3</w:t>
      </w:r>
      <w:r w:rsidRPr="00FC2AE1">
        <w:rPr>
          <w:rFonts w:ascii="simsun" w:hAnsi="simsun" w:cs="宋体"/>
          <w:b/>
          <w:bCs/>
          <w:color w:val="000000"/>
          <w:kern w:val="0"/>
          <w:sz w:val="18"/>
          <w:szCs w:val="18"/>
        </w:rPr>
        <w:t> </w:t>
      </w:r>
      <w:r w:rsidRPr="00FC2AE1">
        <w:rPr>
          <w:rFonts w:ascii="宋体" w:hAnsi="宋体" w:cs="宋体" w:hint="eastAsia"/>
          <w:b/>
          <w:bCs/>
          <w:color w:val="000000"/>
          <w:kern w:val="0"/>
          <w:sz w:val="27"/>
          <w:szCs w:val="27"/>
        </w:rPr>
        <w:t>教学资源</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14" w:name="_Toc401157675"/>
      <w:bookmarkEnd w:id="14"/>
      <w:r w:rsidRPr="00FC2AE1">
        <w:rPr>
          <w:rFonts w:ascii="宋体" w:hAnsi="宋体" w:cs="宋体" w:hint="eastAsia"/>
          <w:b/>
          <w:bCs/>
          <w:color w:val="000000"/>
          <w:kern w:val="0"/>
          <w:sz w:val="27"/>
          <w:szCs w:val="27"/>
        </w:rPr>
        <w:t>3</w:t>
      </w:r>
      <w:r w:rsidR="001F4E88">
        <w:rPr>
          <w:rFonts w:ascii="宋体" w:hAnsi="宋体" w:cs="宋体"/>
          <w:b/>
          <w:bCs/>
          <w:color w:val="000000"/>
          <w:kern w:val="0"/>
          <w:sz w:val="27"/>
          <w:szCs w:val="27"/>
        </w:rPr>
        <w:t>.</w:t>
      </w:r>
      <w:r w:rsidRPr="00FC2AE1">
        <w:rPr>
          <w:rFonts w:ascii="宋体" w:hAnsi="宋体" w:cs="宋体" w:hint="eastAsia"/>
          <w:b/>
          <w:bCs/>
          <w:color w:val="000000"/>
          <w:kern w:val="0"/>
          <w:sz w:val="27"/>
          <w:szCs w:val="27"/>
        </w:rPr>
        <w:t>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教学经费</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15" w:name="_Toc401157676"/>
      <w:bookmarkStart w:id="16" w:name="_Toc401157677"/>
      <w:bookmarkEnd w:id="15"/>
      <w:bookmarkEnd w:id="16"/>
      <w:r w:rsidRPr="00FC2AE1">
        <w:rPr>
          <w:rFonts w:ascii="宋体" w:hAnsi="宋体" w:cs="宋体" w:hint="eastAsia"/>
          <w:b/>
          <w:bCs/>
          <w:color w:val="000000"/>
          <w:kern w:val="0"/>
          <w:sz w:val="27"/>
          <w:szCs w:val="27"/>
        </w:rPr>
        <w:t>3.2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教学设施</w:t>
      </w:r>
    </w:p>
    <w:p w:rsidR="00A726F1" w:rsidRPr="00FC2AE1" w:rsidRDefault="00A726F1" w:rsidP="00CA27EE">
      <w:pPr>
        <w:widowControl/>
        <w:shd w:val="clear" w:color="auto" w:fill="FFFFFF"/>
        <w:jc w:val="left"/>
        <w:rPr>
          <w:rFonts w:ascii="simsun" w:hAnsi="simsun" w:cs="宋体" w:hint="eastAsia"/>
          <w:color w:val="000000"/>
          <w:kern w:val="0"/>
          <w:sz w:val="18"/>
          <w:szCs w:val="18"/>
        </w:rPr>
      </w:pPr>
      <w:bookmarkStart w:id="17" w:name="_Toc401157678"/>
      <w:bookmarkStart w:id="18" w:name="_Toc401157679"/>
      <w:bookmarkEnd w:id="17"/>
      <w:bookmarkEnd w:id="18"/>
      <w:r w:rsidRPr="00FC2AE1">
        <w:rPr>
          <w:rFonts w:ascii="宋体" w:hAnsi="宋体" w:cs="宋体" w:hint="eastAsia"/>
          <w:b/>
          <w:bCs/>
          <w:color w:val="000000"/>
          <w:kern w:val="0"/>
          <w:sz w:val="27"/>
          <w:szCs w:val="27"/>
        </w:rPr>
        <w:t>3.3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专业设置与培养方案</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19" w:name="_Toc401157681"/>
      <w:bookmarkEnd w:id="19"/>
      <w:r w:rsidRPr="00FC2AE1">
        <w:rPr>
          <w:rFonts w:ascii="宋体" w:hAnsi="宋体" w:cs="宋体" w:hint="eastAsia"/>
          <w:b/>
          <w:bCs/>
          <w:color w:val="000000"/>
          <w:kern w:val="0"/>
          <w:sz w:val="27"/>
          <w:szCs w:val="27"/>
        </w:rPr>
        <w:t>3.4</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课程资源</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20" w:name="OLE_LINK9"/>
      <w:bookmarkEnd w:id="20"/>
      <w:r w:rsidRPr="00FC2AE1">
        <w:rPr>
          <w:rFonts w:ascii="宋体" w:hAnsi="宋体" w:cs="宋体" w:hint="eastAsia"/>
          <w:b/>
          <w:bCs/>
          <w:color w:val="000000"/>
          <w:kern w:val="0"/>
          <w:sz w:val="27"/>
          <w:szCs w:val="27"/>
        </w:rPr>
        <w:t>3.4.1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课程建设</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21" w:name="OLE_LINK10"/>
      <w:bookmarkEnd w:id="21"/>
      <w:r w:rsidRPr="00FC2AE1">
        <w:rPr>
          <w:rFonts w:ascii="宋体" w:hAnsi="宋体" w:cs="宋体" w:hint="eastAsia"/>
          <w:b/>
          <w:bCs/>
          <w:color w:val="000000"/>
          <w:kern w:val="0"/>
          <w:sz w:val="27"/>
          <w:szCs w:val="27"/>
        </w:rPr>
        <w:lastRenderedPageBreak/>
        <w:t>3.4.2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优质课程资源建设</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22" w:name="OLE_LINK8"/>
      <w:bookmarkEnd w:id="22"/>
      <w:r w:rsidRPr="00FC2AE1">
        <w:rPr>
          <w:rFonts w:ascii="宋体" w:hAnsi="宋体" w:cs="宋体" w:hint="eastAsia"/>
          <w:b/>
          <w:bCs/>
          <w:color w:val="000000"/>
          <w:kern w:val="0"/>
          <w:sz w:val="27"/>
          <w:szCs w:val="27"/>
        </w:rPr>
        <w:t>3.4.3教材建设</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3.5</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社会资源</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23" w:name="_Toc401157719"/>
      <w:bookmarkStart w:id="24" w:name="_Toc401157689"/>
      <w:bookmarkEnd w:id="23"/>
      <w:bookmarkEnd w:id="24"/>
      <w:r w:rsidRPr="00FC2AE1">
        <w:rPr>
          <w:rFonts w:ascii="宋体" w:hAnsi="宋体" w:cs="宋体" w:hint="eastAsia"/>
          <w:b/>
          <w:bCs/>
          <w:color w:val="000000"/>
          <w:kern w:val="0"/>
          <w:sz w:val="27"/>
          <w:szCs w:val="27"/>
        </w:rPr>
        <w:t>3.6</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存在问题及解决办法</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3.6.1第二临床医学院占地面积小，业务用房紧张，教学设施需进一步改善。</w:t>
      </w:r>
    </w:p>
    <w:p w:rsidR="00CA27EE" w:rsidRDefault="00A726F1" w:rsidP="001F4E88">
      <w:pPr>
        <w:widowControl/>
        <w:shd w:val="clear" w:color="auto" w:fill="FFFFFF"/>
        <w:jc w:val="left"/>
        <w:rPr>
          <w:rFonts w:ascii="宋体" w:hAnsi="宋体" w:cs="宋体"/>
          <w:color w:val="000000"/>
          <w:kern w:val="0"/>
          <w:sz w:val="27"/>
          <w:szCs w:val="27"/>
        </w:rPr>
      </w:pPr>
      <w:r w:rsidRPr="00FC2AE1">
        <w:rPr>
          <w:rFonts w:ascii="宋体" w:hAnsi="宋体" w:cs="宋体" w:hint="eastAsia"/>
          <w:b/>
          <w:bCs/>
          <w:color w:val="000000"/>
          <w:kern w:val="0"/>
          <w:sz w:val="27"/>
          <w:szCs w:val="27"/>
        </w:rPr>
        <w:t>3.6.2课程资源建设需进一步加强，课程数量总数偏少，精品课程少，教材编写偏少。</w:t>
      </w:r>
    </w:p>
    <w:p w:rsidR="00A726F1" w:rsidRPr="00FC2AE1" w:rsidRDefault="00A726F1" w:rsidP="00A726F1">
      <w:pPr>
        <w:widowControl/>
        <w:shd w:val="clear" w:color="auto" w:fill="FFFFFF"/>
        <w:ind w:firstLine="138"/>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3.6.3利用社会资源的能力有待提升。</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4</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培养过程</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25" w:name="_Toc401157690"/>
      <w:bookmarkEnd w:id="25"/>
      <w:r w:rsidRPr="00FC2AE1">
        <w:rPr>
          <w:rFonts w:ascii="宋体" w:hAnsi="宋体" w:cs="宋体" w:hint="eastAsia"/>
          <w:b/>
          <w:bCs/>
          <w:color w:val="000000"/>
          <w:kern w:val="0"/>
          <w:sz w:val="27"/>
          <w:szCs w:val="27"/>
        </w:rPr>
        <w:t>4.1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教学改革</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4.1.1教学改革的总体思路及保障措施</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26" w:name="_Toc401157694"/>
      <w:bookmarkEnd w:id="26"/>
      <w:r w:rsidRPr="00FC2AE1">
        <w:rPr>
          <w:rFonts w:ascii="宋体" w:hAnsi="宋体" w:cs="宋体" w:hint="eastAsia"/>
          <w:b/>
          <w:bCs/>
          <w:color w:val="000000"/>
          <w:kern w:val="0"/>
          <w:sz w:val="27"/>
          <w:szCs w:val="27"/>
        </w:rPr>
        <w:t>4.1.2人才培养模式、机制、体制改革</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4.1.3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教学及管理信息化</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27" w:name="_Toc401157695"/>
      <w:bookmarkEnd w:id="27"/>
      <w:r w:rsidRPr="00FC2AE1">
        <w:rPr>
          <w:rFonts w:ascii="宋体" w:hAnsi="宋体" w:cs="宋体" w:hint="eastAsia"/>
          <w:b/>
          <w:bCs/>
          <w:color w:val="000000"/>
          <w:kern w:val="0"/>
          <w:sz w:val="27"/>
          <w:szCs w:val="27"/>
        </w:rPr>
        <w:t>4.2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课堂教学</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4.2.1教学大纲的制定与执行</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4.2.2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教学内容体现培养目标，科研促进教学</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4.2.3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教学方法改革，促进自主学习</w:t>
      </w:r>
    </w:p>
    <w:p w:rsidR="00A726F1" w:rsidRPr="00FC2AE1" w:rsidRDefault="00A726F1" w:rsidP="00CA27EE">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4.2.3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考试考核工作</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28" w:name="_Toc401157696"/>
      <w:bookmarkEnd w:id="28"/>
      <w:r w:rsidRPr="00FC2AE1">
        <w:rPr>
          <w:rFonts w:ascii="宋体" w:hAnsi="宋体" w:cs="宋体" w:hint="eastAsia"/>
          <w:b/>
          <w:bCs/>
          <w:color w:val="000000"/>
          <w:kern w:val="0"/>
          <w:sz w:val="27"/>
          <w:szCs w:val="27"/>
        </w:rPr>
        <w:t>4.3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实践教学</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4.3.1实践教学体系</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4.3.2实训室开放情况</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lastRenderedPageBreak/>
        <w:t>4.3.3本科生毕业实习</w:t>
      </w:r>
    </w:p>
    <w:p w:rsidR="00A726F1" w:rsidRPr="00FC2AE1" w:rsidRDefault="00A726F1" w:rsidP="00CA27EE">
      <w:pPr>
        <w:widowControl/>
        <w:shd w:val="clear" w:color="auto" w:fill="FFFFFF"/>
        <w:jc w:val="left"/>
        <w:rPr>
          <w:rFonts w:ascii="simsun" w:hAnsi="simsun" w:cs="宋体" w:hint="eastAsia"/>
          <w:color w:val="000000"/>
          <w:kern w:val="0"/>
          <w:sz w:val="18"/>
          <w:szCs w:val="18"/>
        </w:rPr>
      </w:pPr>
      <w:bookmarkStart w:id="29" w:name="_Toc401157698"/>
      <w:bookmarkEnd w:id="29"/>
      <w:r w:rsidRPr="00FC2AE1">
        <w:rPr>
          <w:rFonts w:ascii="宋体" w:hAnsi="宋体" w:cs="宋体" w:hint="eastAsia"/>
          <w:b/>
          <w:bCs/>
          <w:color w:val="000000"/>
          <w:kern w:val="0"/>
          <w:sz w:val="27"/>
          <w:szCs w:val="27"/>
        </w:rPr>
        <w:t>4.4</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第二课堂</w:t>
      </w:r>
      <w:bookmarkStart w:id="30" w:name="OLE_LINK122"/>
      <w:bookmarkEnd w:id="30"/>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31" w:name="_Toc401157699"/>
      <w:bookmarkEnd w:id="31"/>
      <w:r w:rsidRPr="00FC2AE1">
        <w:rPr>
          <w:rFonts w:ascii="宋体" w:hAnsi="宋体" w:cs="宋体" w:hint="eastAsia"/>
          <w:b/>
          <w:bCs/>
          <w:color w:val="000000"/>
          <w:kern w:val="0"/>
          <w:sz w:val="27"/>
          <w:szCs w:val="27"/>
        </w:rPr>
        <w:t>4.5</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存在问题和解决办法</w:t>
      </w:r>
    </w:p>
    <w:p w:rsidR="00CA27EE" w:rsidRDefault="00A726F1" w:rsidP="00A726F1">
      <w:pPr>
        <w:widowControl/>
        <w:shd w:val="clear" w:color="auto" w:fill="FFFFFF"/>
        <w:jc w:val="left"/>
        <w:rPr>
          <w:rFonts w:ascii="宋体" w:hAnsi="宋体" w:cs="宋体"/>
          <w:color w:val="000000"/>
          <w:kern w:val="0"/>
          <w:sz w:val="27"/>
          <w:szCs w:val="27"/>
        </w:rPr>
      </w:pPr>
      <w:bookmarkStart w:id="32" w:name="_Toc401157700"/>
      <w:bookmarkEnd w:id="32"/>
      <w:r w:rsidRPr="00FC2AE1">
        <w:rPr>
          <w:rFonts w:ascii="宋体" w:hAnsi="宋体" w:cs="宋体" w:hint="eastAsia"/>
          <w:b/>
          <w:bCs/>
          <w:color w:val="000000"/>
          <w:kern w:val="0"/>
          <w:sz w:val="27"/>
          <w:szCs w:val="27"/>
        </w:rPr>
        <w:t>4.5.1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教改方面存在瓶颈性难题</w:t>
      </w:r>
      <w:r w:rsidRPr="00FC2AE1">
        <w:rPr>
          <w:rFonts w:ascii="宋体" w:hAnsi="宋体" w:cs="宋体" w:hint="eastAsia"/>
          <w:color w:val="000000"/>
          <w:kern w:val="0"/>
          <w:sz w:val="27"/>
          <w:szCs w:val="27"/>
        </w:rPr>
        <w:t>。</w:t>
      </w:r>
      <w:bookmarkStart w:id="33" w:name="_Toc401157697"/>
      <w:bookmarkEnd w:id="33"/>
    </w:p>
    <w:p w:rsidR="00CA27EE" w:rsidRDefault="00A726F1" w:rsidP="00A726F1">
      <w:pPr>
        <w:widowControl/>
        <w:shd w:val="clear" w:color="auto" w:fill="FFFFFF"/>
        <w:jc w:val="left"/>
        <w:rPr>
          <w:rFonts w:ascii="宋体" w:hAnsi="宋体" w:cs="宋体"/>
          <w:color w:val="000000"/>
          <w:kern w:val="0"/>
          <w:sz w:val="27"/>
          <w:szCs w:val="27"/>
        </w:rPr>
      </w:pPr>
      <w:r w:rsidRPr="00FC2AE1">
        <w:rPr>
          <w:rFonts w:ascii="宋体" w:hAnsi="宋体" w:cs="宋体" w:hint="eastAsia"/>
          <w:b/>
          <w:bCs/>
          <w:color w:val="000000"/>
          <w:kern w:val="0"/>
          <w:sz w:val="27"/>
          <w:szCs w:val="27"/>
        </w:rPr>
        <w:t>4.5.2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实</w:t>
      </w:r>
      <w:proofErr w:type="gramStart"/>
      <w:r w:rsidRPr="00FC2AE1">
        <w:rPr>
          <w:rFonts w:ascii="宋体" w:hAnsi="宋体" w:cs="宋体" w:hint="eastAsia"/>
          <w:b/>
          <w:bCs/>
          <w:color w:val="000000"/>
          <w:kern w:val="0"/>
          <w:sz w:val="27"/>
          <w:szCs w:val="27"/>
        </w:rPr>
        <w:t>训教学</w:t>
      </w:r>
      <w:proofErr w:type="gramEnd"/>
      <w:r w:rsidRPr="00FC2AE1">
        <w:rPr>
          <w:rFonts w:ascii="宋体" w:hAnsi="宋体" w:cs="宋体" w:hint="eastAsia"/>
          <w:b/>
          <w:bCs/>
          <w:color w:val="000000"/>
          <w:kern w:val="0"/>
          <w:sz w:val="27"/>
          <w:szCs w:val="27"/>
        </w:rPr>
        <w:t>条件欠完善</w:t>
      </w:r>
      <w:r w:rsidRPr="00FC2AE1">
        <w:rPr>
          <w:rFonts w:ascii="宋体" w:hAnsi="宋体" w:cs="宋体" w:hint="eastAsia"/>
          <w:color w:val="000000"/>
          <w:kern w:val="0"/>
          <w:sz w:val="27"/>
          <w:szCs w:val="27"/>
        </w:rPr>
        <w:t>。</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5</w:t>
      </w:r>
      <w:r w:rsidRPr="00FC2AE1">
        <w:rPr>
          <w:rFonts w:ascii="simsun" w:hAnsi="simsun" w:cs="宋体"/>
          <w:b/>
          <w:bCs/>
          <w:color w:val="000000"/>
          <w:kern w:val="0"/>
          <w:sz w:val="18"/>
          <w:szCs w:val="18"/>
        </w:rPr>
        <w:t> </w:t>
      </w:r>
      <w:r w:rsidRPr="00FC2AE1">
        <w:rPr>
          <w:rFonts w:ascii="宋体" w:hAnsi="宋体" w:cs="宋体" w:hint="eastAsia"/>
          <w:b/>
          <w:bCs/>
          <w:color w:val="000000"/>
          <w:kern w:val="0"/>
          <w:sz w:val="27"/>
          <w:szCs w:val="27"/>
        </w:rPr>
        <w:t>学生发展</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34" w:name="_Toc401157701"/>
      <w:bookmarkEnd w:id="34"/>
      <w:r w:rsidRPr="00FC2AE1">
        <w:rPr>
          <w:rFonts w:ascii="宋体" w:hAnsi="宋体" w:cs="宋体" w:hint="eastAsia"/>
          <w:b/>
          <w:bCs/>
          <w:color w:val="000000"/>
          <w:kern w:val="0"/>
          <w:sz w:val="27"/>
          <w:szCs w:val="27"/>
        </w:rPr>
        <w:t>5.1招生及生源情况</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35" w:name="_Toc401157705"/>
      <w:bookmarkEnd w:id="35"/>
      <w:r w:rsidRPr="00FC2AE1">
        <w:rPr>
          <w:rFonts w:ascii="宋体" w:hAnsi="宋体" w:cs="宋体" w:hint="eastAsia"/>
          <w:b/>
          <w:bCs/>
          <w:color w:val="000000"/>
          <w:kern w:val="0"/>
          <w:sz w:val="27"/>
          <w:szCs w:val="27"/>
        </w:rPr>
        <w:t>5.2学生指导与服务</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36" w:name="_Toc401157707"/>
      <w:bookmarkEnd w:id="36"/>
      <w:r w:rsidRPr="00FC2AE1">
        <w:rPr>
          <w:rFonts w:ascii="宋体" w:hAnsi="宋体" w:cs="宋体" w:hint="eastAsia"/>
          <w:b/>
          <w:bCs/>
          <w:color w:val="000000"/>
          <w:kern w:val="0"/>
          <w:sz w:val="27"/>
          <w:szCs w:val="27"/>
        </w:rPr>
        <w:t>5.2.1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组织体系完善</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5.2.2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评优资助工作</w:t>
      </w:r>
    </w:p>
    <w:p w:rsidR="00A726F1" w:rsidRPr="00CA27EE" w:rsidRDefault="00A726F1" w:rsidP="00CA27EE">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5.2.3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营造良好的团队精神</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5.2.4</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对心理异常学生的帮助</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5.2.5</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为学生就业提供指导</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5.3学风与学习效果</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37" w:name="_Toc401157710"/>
      <w:bookmarkStart w:id="38" w:name="_Toc402216428"/>
      <w:bookmarkStart w:id="39" w:name="_Toc406165047"/>
      <w:bookmarkStart w:id="40" w:name="_Toc406165048"/>
      <w:bookmarkEnd w:id="37"/>
      <w:bookmarkEnd w:id="38"/>
      <w:bookmarkEnd w:id="39"/>
      <w:bookmarkEnd w:id="40"/>
      <w:r w:rsidRPr="00FC2AE1">
        <w:rPr>
          <w:rFonts w:ascii="宋体" w:hAnsi="宋体" w:cs="宋体" w:hint="eastAsia"/>
          <w:b/>
          <w:bCs/>
          <w:color w:val="000000"/>
          <w:kern w:val="0"/>
          <w:sz w:val="27"/>
          <w:szCs w:val="27"/>
        </w:rPr>
        <w:t>5.3.1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学风建设的措施</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5.3.2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学风建设的效果</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5.3.3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学生学业成绩及综合素质表现</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5.4</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就业与发展</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5.4.1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毕业生就业率与职业发展情况</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5.4.3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就业状况追踪分析和用人单位评价</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41" w:name="_Toc401157711"/>
      <w:bookmarkEnd w:id="41"/>
      <w:r w:rsidRPr="00FC2AE1">
        <w:rPr>
          <w:rFonts w:ascii="宋体" w:hAnsi="宋体" w:cs="宋体" w:hint="eastAsia"/>
          <w:b/>
          <w:bCs/>
          <w:color w:val="000000"/>
          <w:kern w:val="0"/>
          <w:sz w:val="27"/>
          <w:szCs w:val="27"/>
        </w:rPr>
        <w:t>5.5</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存在问题及解决办法</w:t>
      </w:r>
    </w:p>
    <w:p w:rsidR="00CA27EE" w:rsidRDefault="00A726F1" w:rsidP="00A726F1">
      <w:pPr>
        <w:widowControl/>
        <w:shd w:val="clear" w:color="auto" w:fill="FFFFFF"/>
        <w:jc w:val="left"/>
        <w:rPr>
          <w:rFonts w:ascii="宋体" w:hAnsi="宋体" w:cs="宋体"/>
          <w:color w:val="000000"/>
          <w:kern w:val="0"/>
          <w:sz w:val="27"/>
          <w:szCs w:val="27"/>
        </w:rPr>
      </w:pPr>
      <w:r w:rsidRPr="00FC2AE1">
        <w:rPr>
          <w:rFonts w:ascii="宋体" w:hAnsi="宋体" w:cs="宋体" w:hint="eastAsia"/>
          <w:b/>
          <w:bCs/>
          <w:color w:val="000000"/>
          <w:kern w:val="0"/>
          <w:sz w:val="27"/>
          <w:szCs w:val="27"/>
        </w:rPr>
        <w:t>5.5.1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学风建设有待进一步加强。</w:t>
      </w:r>
    </w:p>
    <w:p w:rsidR="00CA27EE" w:rsidRDefault="00A726F1" w:rsidP="00A726F1">
      <w:pPr>
        <w:widowControl/>
        <w:shd w:val="clear" w:color="auto" w:fill="FFFFFF"/>
        <w:jc w:val="left"/>
        <w:rPr>
          <w:rFonts w:ascii="宋体" w:hAnsi="宋体" w:cs="宋体"/>
          <w:color w:val="000000"/>
          <w:kern w:val="0"/>
          <w:sz w:val="27"/>
          <w:szCs w:val="27"/>
        </w:rPr>
      </w:pPr>
      <w:r w:rsidRPr="00FC2AE1">
        <w:rPr>
          <w:rFonts w:ascii="宋体" w:hAnsi="宋体" w:cs="宋体" w:hint="eastAsia"/>
          <w:b/>
          <w:bCs/>
          <w:color w:val="000000"/>
          <w:kern w:val="0"/>
          <w:sz w:val="27"/>
          <w:szCs w:val="27"/>
        </w:rPr>
        <w:lastRenderedPageBreak/>
        <w:t>5.5.2对学生进行的指导和服务有待加强。</w:t>
      </w:r>
    </w:p>
    <w:p w:rsidR="00CA27EE" w:rsidRDefault="00A726F1" w:rsidP="00A726F1">
      <w:pPr>
        <w:widowControl/>
        <w:shd w:val="clear" w:color="auto" w:fill="FFFFFF"/>
        <w:jc w:val="left"/>
        <w:rPr>
          <w:rFonts w:ascii="宋体" w:hAnsi="宋体" w:cs="宋体"/>
          <w:color w:val="000000"/>
          <w:kern w:val="0"/>
          <w:sz w:val="27"/>
          <w:szCs w:val="27"/>
        </w:rPr>
      </w:pPr>
      <w:r w:rsidRPr="00FC2AE1">
        <w:rPr>
          <w:rFonts w:ascii="宋体" w:hAnsi="宋体" w:cs="宋体" w:hint="eastAsia"/>
          <w:b/>
          <w:bCs/>
          <w:color w:val="000000"/>
          <w:kern w:val="0"/>
          <w:sz w:val="27"/>
          <w:szCs w:val="27"/>
        </w:rPr>
        <w:t>5.5.3毕业生就业质量需要进一步提高。</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6</w:t>
      </w:r>
      <w:r w:rsidRPr="00FC2AE1">
        <w:rPr>
          <w:rFonts w:ascii="simsun" w:hAnsi="simsun" w:cs="宋体"/>
          <w:b/>
          <w:bCs/>
          <w:color w:val="000000"/>
          <w:kern w:val="0"/>
          <w:sz w:val="18"/>
          <w:szCs w:val="18"/>
        </w:rPr>
        <w:t> </w:t>
      </w:r>
      <w:r w:rsidRPr="00FC2AE1">
        <w:rPr>
          <w:rFonts w:ascii="宋体" w:hAnsi="宋体" w:cs="宋体" w:hint="eastAsia"/>
          <w:b/>
          <w:bCs/>
          <w:color w:val="000000"/>
          <w:kern w:val="0"/>
          <w:sz w:val="27"/>
          <w:szCs w:val="27"/>
        </w:rPr>
        <w:t>质量保障</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6.1</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教学质量保障体系</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42" w:name="_Toc401157713"/>
      <w:bookmarkEnd w:id="42"/>
      <w:r w:rsidRPr="00FC2AE1">
        <w:rPr>
          <w:rFonts w:ascii="宋体" w:hAnsi="宋体" w:cs="宋体" w:hint="eastAsia"/>
          <w:b/>
          <w:bCs/>
          <w:color w:val="000000"/>
          <w:kern w:val="0"/>
          <w:sz w:val="27"/>
          <w:szCs w:val="27"/>
        </w:rPr>
        <w:t>6.2</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质量监控</w:t>
      </w:r>
    </w:p>
    <w:p w:rsidR="00A726F1" w:rsidRPr="00FC2AE1" w:rsidRDefault="00A726F1" w:rsidP="00A726F1">
      <w:pPr>
        <w:widowControl/>
        <w:shd w:val="clear" w:color="auto" w:fill="FFFFFF"/>
        <w:jc w:val="left"/>
        <w:rPr>
          <w:rFonts w:ascii="simsun" w:hAnsi="simsun" w:cs="宋体" w:hint="eastAsia"/>
          <w:color w:val="000000"/>
          <w:kern w:val="0"/>
          <w:sz w:val="18"/>
          <w:szCs w:val="18"/>
        </w:rPr>
      </w:pPr>
      <w:bookmarkStart w:id="43" w:name="_Toc401157715"/>
      <w:bookmarkEnd w:id="43"/>
      <w:r w:rsidRPr="00FC2AE1">
        <w:rPr>
          <w:rFonts w:ascii="宋体" w:hAnsi="宋体" w:cs="宋体" w:hint="eastAsia"/>
          <w:b/>
          <w:bCs/>
          <w:color w:val="000000"/>
          <w:kern w:val="0"/>
          <w:sz w:val="27"/>
          <w:szCs w:val="27"/>
        </w:rPr>
        <w:t>6.3</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质量信息及利用</w:t>
      </w:r>
      <w:bookmarkStart w:id="44" w:name="_Toc401157717"/>
      <w:bookmarkEnd w:id="44"/>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6.4</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质量改进</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6.5存在问题和解决办法</w:t>
      </w:r>
    </w:p>
    <w:p w:rsidR="00CA27EE" w:rsidRDefault="00A726F1" w:rsidP="00A726F1">
      <w:pPr>
        <w:widowControl/>
        <w:shd w:val="clear" w:color="auto" w:fill="FFFFFF"/>
        <w:jc w:val="left"/>
        <w:rPr>
          <w:rFonts w:ascii="宋体" w:hAnsi="宋体" w:cs="宋体"/>
          <w:b/>
          <w:bCs/>
          <w:color w:val="000000"/>
          <w:kern w:val="0"/>
          <w:sz w:val="27"/>
          <w:szCs w:val="27"/>
        </w:rPr>
      </w:pPr>
      <w:r w:rsidRPr="00FC2AE1">
        <w:rPr>
          <w:rFonts w:ascii="宋体" w:hAnsi="宋体" w:cs="宋体" w:hint="eastAsia"/>
          <w:b/>
          <w:bCs/>
          <w:color w:val="000000"/>
          <w:kern w:val="0"/>
          <w:sz w:val="27"/>
          <w:szCs w:val="27"/>
        </w:rPr>
        <w:t>6.5.1教学质量保障制度有待进一步完善</w:t>
      </w:r>
      <w:r w:rsidR="00CA27EE">
        <w:rPr>
          <w:rFonts w:ascii="宋体" w:hAnsi="宋体" w:cs="宋体" w:hint="eastAsia"/>
          <w:b/>
          <w:bCs/>
          <w:color w:val="000000"/>
          <w:kern w:val="0"/>
          <w:sz w:val="27"/>
          <w:szCs w:val="27"/>
        </w:rPr>
        <w:t>。</w:t>
      </w:r>
    </w:p>
    <w:p w:rsidR="00CA27EE" w:rsidRDefault="00A726F1" w:rsidP="00A726F1">
      <w:pPr>
        <w:widowControl/>
        <w:shd w:val="clear" w:color="auto" w:fill="FFFFFF"/>
        <w:jc w:val="left"/>
        <w:rPr>
          <w:rFonts w:ascii="宋体" w:hAnsi="宋体" w:cs="宋体"/>
          <w:color w:val="000000"/>
          <w:kern w:val="0"/>
          <w:sz w:val="27"/>
          <w:szCs w:val="27"/>
        </w:rPr>
      </w:pPr>
      <w:r w:rsidRPr="00FC2AE1">
        <w:rPr>
          <w:rFonts w:ascii="宋体" w:hAnsi="宋体" w:cs="宋体" w:hint="eastAsia"/>
          <w:b/>
          <w:bCs/>
          <w:color w:val="000000"/>
          <w:kern w:val="0"/>
          <w:sz w:val="27"/>
          <w:szCs w:val="27"/>
        </w:rPr>
        <w:t>6.5.2在质量信息利用方面还需进一步加强。</w:t>
      </w:r>
    </w:p>
    <w:p w:rsidR="00CA27EE" w:rsidRDefault="00A726F1" w:rsidP="00A726F1">
      <w:pPr>
        <w:widowControl/>
        <w:shd w:val="clear" w:color="auto" w:fill="FFFFFF"/>
        <w:jc w:val="left"/>
        <w:rPr>
          <w:rFonts w:ascii="宋体" w:hAnsi="宋体" w:cs="宋体"/>
          <w:color w:val="000000"/>
          <w:kern w:val="0"/>
          <w:sz w:val="27"/>
          <w:szCs w:val="27"/>
        </w:rPr>
      </w:pPr>
      <w:r w:rsidRPr="00FC2AE1">
        <w:rPr>
          <w:rFonts w:ascii="宋体" w:hAnsi="宋体" w:cs="宋体" w:hint="eastAsia"/>
          <w:b/>
          <w:bCs/>
          <w:color w:val="000000"/>
          <w:kern w:val="0"/>
          <w:sz w:val="27"/>
          <w:szCs w:val="27"/>
        </w:rPr>
        <w:t>6.5.3同行、学生评教制度有待进一步完善。</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7</w:t>
      </w:r>
      <w:r w:rsidR="001F4E88">
        <w:rPr>
          <w:rFonts w:ascii="宋体" w:hAnsi="宋体" w:cs="宋体"/>
          <w:b/>
          <w:bCs/>
          <w:color w:val="000000"/>
          <w:kern w:val="0"/>
          <w:sz w:val="27"/>
          <w:szCs w:val="27"/>
        </w:rPr>
        <w:t xml:space="preserve"> </w:t>
      </w:r>
      <w:r w:rsidRPr="00FC2AE1">
        <w:rPr>
          <w:rFonts w:ascii="宋体" w:hAnsi="宋体" w:cs="宋体" w:hint="eastAsia"/>
          <w:b/>
          <w:bCs/>
          <w:color w:val="000000"/>
          <w:kern w:val="0"/>
          <w:sz w:val="27"/>
          <w:szCs w:val="27"/>
        </w:rPr>
        <w:t>特色与创新</w:t>
      </w:r>
    </w:p>
    <w:p w:rsidR="00A726F1" w:rsidRPr="00FC2AE1" w:rsidRDefault="00A726F1" w:rsidP="00A726F1">
      <w:pPr>
        <w:widowControl/>
        <w:shd w:val="clear" w:color="auto" w:fill="FFFFFF"/>
        <w:jc w:val="left"/>
        <w:rPr>
          <w:rFonts w:ascii="simsun" w:hAnsi="simsun" w:cs="宋体" w:hint="eastAsia"/>
          <w:color w:val="000000"/>
          <w:kern w:val="0"/>
          <w:sz w:val="18"/>
          <w:szCs w:val="18"/>
        </w:rPr>
      </w:pPr>
      <w:r w:rsidRPr="00FC2AE1">
        <w:rPr>
          <w:rFonts w:ascii="宋体" w:hAnsi="宋体" w:cs="宋体" w:hint="eastAsia"/>
          <w:b/>
          <w:bCs/>
          <w:color w:val="000000"/>
          <w:kern w:val="0"/>
          <w:sz w:val="27"/>
          <w:szCs w:val="27"/>
        </w:rPr>
        <w:t>7.1不断探索学生为本的“三位一体”人才培养与管理模式</w:t>
      </w:r>
      <w:r w:rsidR="00CA27EE">
        <w:rPr>
          <w:rFonts w:ascii="宋体" w:hAnsi="宋体" w:cs="宋体" w:hint="eastAsia"/>
          <w:b/>
          <w:bCs/>
          <w:color w:val="000000"/>
          <w:kern w:val="0"/>
          <w:sz w:val="27"/>
          <w:szCs w:val="27"/>
        </w:rPr>
        <w:t>。</w:t>
      </w:r>
    </w:p>
    <w:p w:rsidR="00A726F1" w:rsidRDefault="00A726F1" w:rsidP="00A726F1">
      <w:pPr>
        <w:widowControl/>
        <w:shd w:val="clear" w:color="auto" w:fill="FFFFFF"/>
        <w:jc w:val="left"/>
        <w:rPr>
          <w:rFonts w:ascii="宋体" w:hAnsi="宋体" w:cs="宋体"/>
          <w:b/>
          <w:bCs/>
          <w:color w:val="000000"/>
          <w:kern w:val="0"/>
          <w:sz w:val="27"/>
          <w:szCs w:val="27"/>
        </w:rPr>
      </w:pPr>
      <w:r w:rsidRPr="00FC2AE1">
        <w:rPr>
          <w:rFonts w:ascii="宋体" w:hAnsi="宋体" w:cs="宋体" w:hint="eastAsia"/>
          <w:b/>
          <w:bCs/>
          <w:color w:val="000000"/>
          <w:kern w:val="0"/>
          <w:sz w:val="27"/>
          <w:szCs w:val="27"/>
        </w:rPr>
        <w:t>7.2建中心、仿实战、抓环节，多元化考核强技能</w:t>
      </w:r>
      <w:r w:rsidR="00CA27EE">
        <w:rPr>
          <w:rFonts w:ascii="宋体" w:hAnsi="宋体" w:cs="宋体" w:hint="eastAsia"/>
          <w:b/>
          <w:bCs/>
          <w:color w:val="000000"/>
          <w:kern w:val="0"/>
          <w:sz w:val="27"/>
          <w:szCs w:val="27"/>
        </w:rPr>
        <w:t>。</w:t>
      </w: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Default="00CA27EE" w:rsidP="00A726F1">
      <w:pPr>
        <w:widowControl/>
        <w:shd w:val="clear" w:color="auto" w:fill="FFFFFF"/>
        <w:jc w:val="left"/>
        <w:rPr>
          <w:rFonts w:ascii="simsun" w:hAnsi="simsun" w:cs="宋体" w:hint="eastAsia"/>
          <w:color w:val="000000"/>
          <w:kern w:val="0"/>
          <w:sz w:val="18"/>
          <w:szCs w:val="18"/>
        </w:rPr>
      </w:pPr>
    </w:p>
    <w:p w:rsidR="00CA27EE" w:rsidRPr="00FC2AE1" w:rsidRDefault="00CA27EE" w:rsidP="00A726F1">
      <w:pPr>
        <w:widowControl/>
        <w:shd w:val="clear" w:color="auto" w:fill="FFFFFF"/>
        <w:jc w:val="left"/>
        <w:rPr>
          <w:rFonts w:ascii="simsun" w:hAnsi="simsun" w:cs="宋体" w:hint="eastAsia"/>
          <w:color w:val="000000"/>
          <w:kern w:val="0"/>
          <w:sz w:val="18"/>
          <w:szCs w:val="18"/>
        </w:rPr>
      </w:pPr>
    </w:p>
    <w:p w:rsidR="00A726F1" w:rsidRDefault="00A308EB">
      <w:pPr>
        <w:spacing w:line="500" w:lineRule="exact"/>
        <w:jc w:val="center"/>
        <w:rPr>
          <w:rFonts w:ascii="方正小标宋_GBK" w:eastAsia="方正小标宋_GBK"/>
          <w:b/>
          <w:sz w:val="36"/>
          <w:szCs w:val="36"/>
        </w:rPr>
      </w:pPr>
      <w:r>
        <w:rPr>
          <w:rFonts w:ascii="方正小标宋_GBK" w:eastAsia="方正小标宋_GBK"/>
          <w:b/>
          <w:noProof/>
          <w:sz w:val="36"/>
          <w:szCs w:val="36"/>
        </w:rPr>
        <w:lastRenderedPageBreak/>
        <w:pict>
          <v:rect id="_x0000_s1062" style="position:absolute;left:0;text-align:left;margin-left:.6pt;margin-top:.85pt;width:89.85pt;height:34.55pt;z-index:251665920">
            <v:textbox style="mso-next-textbox:#_x0000_s1062">
              <w:txbxContent>
                <w:p w:rsidR="00A308EB" w:rsidRDefault="00A308EB" w:rsidP="00A726F1">
                  <w:pPr>
                    <w:spacing w:line="440" w:lineRule="exact"/>
                    <w:rPr>
                      <w:b/>
                      <w:sz w:val="28"/>
                      <w:szCs w:val="28"/>
                    </w:rPr>
                  </w:pPr>
                  <w:r>
                    <w:rPr>
                      <w:rFonts w:hint="eastAsia"/>
                      <w:b/>
                      <w:sz w:val="28"/>
                      <w:szCs w:val="28"/>
                    </w:rPr>
                    <w:t>会议材料八</w:t>
                  </w:r>
                </w:p>
              </w:txbxContent>
            </v:textbox>
          </v:rect>
        </w:pict>
      </w:r>
    </w:p>
    <w:p w:rsidR="00564729" w:rsidRDefault="00564729">
      <w:pPr>
        <w:spacing w:line="500" w:lineRule="exact"/>
        <w:jc w:val="center"/>
        <w:rPr>
          <w:rFonts w:ascii="方正小标宋_GBK" w:eastAsia="方正小标宋_GBK"/>
          <w:b/>
          <w:sz w:val="36"/>
          <w:szCs w:val="36"/>
        </w:rPr>
      </w:pPr>
    </w:p>
    <w:p w:rsidR="00027A70" w:rsidRDefault="00027A70" w:rsidP="00027A70">
      <w:pPr>
        <w:pStyle w:val="1"/>
        <w:spacing w:before="0" w:after="0" w:line="600" w:lineRule="exact"/>
        <w:jc w:val="center"/>
        <w:textAlignment w:val="center"/>
        <w:rPr>
          <w:rFonts w:ascii="华文中宋" w:eastAsia="华文中宋" w:hAnsi="华文中宋"/>
          <w:sz w:val="36"/>
          <w:szCs w:val="36"/>
        </w:rPr>
      </w:pPr>
      <w:bookmarkStart w:id="45" w:name="_Toc497553964"/>
      <w:r>
        <w:rPr>
          <w:rFonts w:ascii="华文中宋" w:eastAsia="华文中宋" w:hAnsi="华文中宋" w:hint="eastAsia"/>
          <w:sz w:val="36"/>
          <w:szCs w:val="36"/>
        </w:rPr>
        <w:t>关于开展普通高等学校本科教学工作审核评估的通知</w:t>
      </w:r>
      <w:bookmarkEnd w:id="45"/>
    </w:p>
    <w:p w:rsidR="00027A70" w:rsidRDefault="00027A70" w:rsidP="00027A70">
      <w:pPr>
        <w:pStyle w:val="2"/>
        <w:spacing w:before="0" w:after="0" w:line="600" w:lineRule="exact"/>
        <w:jc w:val="right"/>
        <w:textAlignment w:val="center"/>
        <w:rPr>
          <w:rFonts w:ascii="宋体" w:eastAsia="宋体" w:hAnsi="宋体"/>
          <w:b w:val="0"/>
          <w:sz w:val="28"/>
          <w:szCs w:val="28"/>
        </w:rPr>
      </w:pPr>
      <w:bookmarkStart w:id="46" w:name="_Toc497553965"/>
      <w:r>
        <w:rPr>
          <w:rFonts w:ascii="宋体" w:eastAsia="宋体" w:hAnsi="宋体" w:hint="eastAsia"/>
          <w:b w:val="0"/>
          <w:sz w:val="28"/>
          <w:szCs w:val="28"/>
        </w:rPr>
        <w:t>（</w:t>
      </w:r>
      <w:proofErr w:type="gramStart"/>
      <w:r>
        <w:rPr>
          <w:rFonts w:ascii="宋体" w:eastAsia="宋体" w:hAnsi="宋体" w:hint="eastAsia"/>
          <w:b w:val="0"/>
          <w:sz w:val="28"/>
          <w:szCs w:val="28"/>
        </w:rPr>
        <w:t>教高</w:t>
      </w:r>
      <w:r w:rsidR="008A291D">
        <w:rPr>
          <w:rFonts w:ascii="宋体" w:eastAsia="宋体" w:hAnsi="宋体" w:hint="eastAsia"/>
          <w:b w:val="0"/>
          <w:sz w:val="28"/>
          <w:szCs w:val="28"/>
        </w:rPr>
        <w:t>〔</w:t>
      </w:r>
      <w:r>
        <w:rPr>
          <w:rFonts w:ascii="宋体" w:eastAsia="宋体" w:hAnsi="宋体"/>
          <w:b w:val="0"/>
          <w:sz w:val="28"/>
          <w:szCs w:val="28"/>
        </w:rPr>
        <w:t>2013</w:t>
      </w:r>
      <w:r w:rsidR="008A291D">
        <w:rPr>
          <w:rFonts w:ascii="宋体" w:eastAsia="宋体" w:hAnsi="宋体" w:hint="eastAsia"/>
          <w:b w:val="0"/>
          <w:sz w:val="28"/>
          <w:szCs w:val="28"/>
        </w:rPr>
        <w:t>〕</w:t>
      </w:r>
      <w:proofErr w:type="gramEnd"/>
      <w:r>
        <w:rPr>
          <w:rFonts w:ascii="宋体" w:eastAsia="宋体" w:hAnsi="宋体"/>
          <w:b w:val="0"/>
          <w:sz w:val="28"/>
          <w:szCs w:val="28"/>
        </w:rPr>
        <w:t>10</w:t>
      </w:r>
      <w:r>
        <w:rPr>
          <w:rFonts w:ascii="宋体" w:eastAsia="宋体" w:hAnsi="宋体" w:hint="eastAsia"/>
          <w:b w:val="0"/>
          <w:sz w:val="28"/>
          <w:szCs w:val="28"/>
        </w:rPr>
        <w:t>号）</w:t>
      </w:r>
      <w:bookmarkEnd w:id="46"/>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各省、自治区、直辖市教育厅（教委），有关部门（单位）教育司（局），部属各高等学校：</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为贯彻党的十八大和十八届三中全会精神，落实教育规划纲要，切实推进高等教育内涵式发展，提高本科教学水平和人才培养质量，根据《教育部关于普通高等学校本科教学评估工作的意见》（</w:t>
      </w:r>
      <w:proofErr w:type="gramStart"/>
      <w:r>
        <w:rPr>
          <w:rFonts w:hint="eastAsia"/>
          <w:sz w:val="28"/>
          <w:szCs w:val="28"/>
        </w:rPr>
        <w:t>教高〔</w:t>
      </w:r>
      <w:r>
        <w:rPr>
          <w:sz w:val="28"/>
          <w:szCs w:val="28"/>
        </w:rPr>
        <w:t>2011</w:t>
      </w:r>
      <w:r>
        <w:rPr>
          <w:rFonts w:hint="eastAsia"/>
          <w:sz w:val="28"/>
          <w:szCs w:val="28"/>
        </w:rPr>
        <w:t>〕</w:t>
      </w:r>
      <w:proofErr w:type="gramEnd"/>
      <w:r>
        <w:rPr>
          <w:sz w:val="28"/>
          <w:szCs w:val="28"/>
        </w:rPr>
        <w:t>9</w:t>
      </w:r>
      <w:r>
        <w:rPr>
          <w:rFonts w:hint="eastAsia"/>
          <w:sz w:val="28"/>
          <w:szCs w:val="28"/>
        </w:rPr>
        <w:t>号）要求，决定开展普通高等学校本科教学工作审核评估，现将《普通高等学校本科教学工作审核评估方案》（见附件）印发给你们。</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审核评估是在我国高等教育新形势下，总结已有评估经验，借鉴国外先进评估思想的基础上，提出的新型评估模式，核心是对学校人才培养目标与培养效果的实现状况进行评价，旨在推进人才培养多样化，强调尊重学校办学自主权，体现学校在人才培养质量中的主体地位。各地教育行政部门和有关高等学校要深入研究，充分认识审核评估的意义。通过审核评估加强政府对高等学校的宏观管理和分类指导，引导高等学校合理定位、全面落实人才培养中心地位，健全质量保障体系，办出水平、办出特色，切实提高人才培养质量。</w:t>
      </w:r>
      <w:r>
        <w:rPr>
          <w:sz w:val="28"/>
          <w:szCs w:val="28"/>
        </w:rPr>
        <w:br/>
        <w:t xml:space="preserve">    </w:t>
      </w:r>
      <w:r>
        <w:rPr>
          <w:rFonts w:hint="eastAsia"/>
          <w:sz w:val="28"/>
          <w:szCs w:val="28"/>
        </w:rPr>
        <w:t>审核评估实行中央和省级政府分级负责，各省、自治区、直辖市教育行政部门应按照《普通高等学校本科教学工作审核评估方案》的规定和要求，结合本地区高等教育发展需要，制定本地区所属高等学</w:t>
      </w:r>
      <w:r>
        <w:rPr>
          <w:rFonts w:hint="eastAsia"/>
          <w:sz w:val="28"/>
          <w:szCs w:val="28"/>
        </w:rPr>
        <w:lastRenderedPageBreak/>
        <w:t>校审核评估具体方案和评估计划。中央部委所属高等学校的审核评估由教育部高等教育教学评估中心负责实施。要充分发挥第三方评估的作用，先行试点，逐步推开，有计划有步骤地组织实施高等学校的审核评估工作。</w:t>
      </w:r>
      <w:r>
        <w:rPr>
          <w:sz w:val="28"/>
          <w:szCs w:val="28"/>
        </w:rPr>
        <w:br/>
        <w:t xml:space="preserve">    </w:t>
      </w:r>
      <w:r>
        <w:rPr>
          <w:rFonts w:hint="eastAsia"/>
          <w:sz w:val="28"/>
          <w:szCs w:val="28"/>
        </w:rPr>
        <w:t>在审核评估过程中要实行信息公开制度，严肃评估纪律，开展“阳光评估”，确保评估工作有序、规范、公平、公正。教育部设立举报电话和信箱（</w:t>
      </w:r>
      <w:r>
        <w:rPr>
          <w:sz w:val="28"/>
          <w:szCs w:val="28"/>
        </w:rPr>
        <w:t>010-66096713</w:t>
      </w:r>
      <w:r>
        <w:rPr>
          <w:rFonts w:hint="eastAsia"/>
          <w:sz w:val="28"/>
          <w:szCs w:val="28"/>
        </w:rPr>
        <w:t>，北京市西城区大木仓胡同</w:t>
      </w:r>
      <w:r>
        <w:rPr>
          <w:sz w:val="28"/>
          <w:szCs w:val="28"/>
        </w:rPr>
        <w:t>37</w:t>
      </w:r>
      <w:r>
        <w:rPr>
          <w:rFonts w:hint="eastAsia"/>
          <w:sz w:val="28"/>
          <w:szCs w:val="28"/>
        </w:rPr>
        <w:t>号教育部高等教育司评估处，</w:t>
      </w:r>
      <w:r>
        <w:rPr>
          <w:sz w:val="28"/>
          <w:szCs w:val="28"/>
        </w:rPr>
        <w:t>100816</w:t>
      </w:r>
      <w:r>
        <w:rPr>
          <w:rFonts w:hint="eastAsia"/>
          <w:sz w:val="28"/>
          <w:szCs w:val="28"/>
        </w:rPr>
        <w:t>）接受社会各方监督。</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p>
    <w:p w:rsidR="00027A70" w:rsidRDefault="00027A70" w:rsidP="00027A70">
      <w:pPr>
        <w:snapToGrid w:val="0"/>
        <w:spacing w:line="480" w:lineRule="exact"/>
        <w:textAlignment w:val="cente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p>
    <w:p w:rsidR="00027A70" w:rsidRDefault="00027A70" w:rsidP="00027A70">
      <w:pPr>
        <w:snapToGrid w:val="0"/>
        <w:spacing w:line="480" w:lineRule="exact"/>
        <w:textAlignment w:val="center"/>
        <w:rPr>
          <w:rFonts w:ascii="黑体" w:eastAsia="黑体" w:hAnsi="黑体"/>
          <w:sz w:val="40"/>
          <w:szCs w:val="40"/>
        </w:rPr>
      </w:pPr>
    </w:p>
    <w:p w:rsidR="00027A70" w:rsidRDefault="00027A70" w:rsidP="00027A70">
      <w:pPr>
        <w:snapToGrid w:val="0"/>
        <w:spacing w:line="480" w:lineRule="exact"/>
        <w:textAlignment w:val="center"/>
        <w:rPr>
          <w:rFonts w:ascii="黑体" w:eastAsia="黑体" w:hAnsi="黑体"/>
          <w:sz w:val="40"/>
          <w:szCs w:val="40"/>
        </w:rPr>
      </w:pPr>
    </w:p>
    <w:p w:rsidR="00027A70" w:rsidRDefault="00027A70" w:rsidP="00027A70">
      <w:pPr>
        <w:snapToGrid w:val="0"/>
        <w:spacing w:line="480" w:lineRule="exact"/>
        <w:textAlignment w:val="center"/>
        <w:rPr>
          <w:rFonts w:ascii="黑体" w:eastAsia="黑体" w:hAnsi="黑体"/>
          <w:sz w:val="40"/>
          <w:szCs w:val="40"/>
        </w:rPr>
      </w:pPr>
    </w:p>
    <w:p w:rsidR="00027A70" w:rsidRDefault="00027A70" w:rsidP="00027A70">
      <w:pPr>
        <w:snapToGrid w:val="0"/>
        <w:spacing w:line="480" w:lineRule="exact"/>
        <w:textAlignment w:val="center"/>
        <w:rPr>
          <w:rFonts w:ascii="黑体" w:eastAsia="黑体" w:hAnsi="黑体"/>
          <w:sz w:val="40"/>
          <w:szCs w:val="40"/>
        </w:rPr>
      </w:pPr>
    </w:p>
    <w:p w:rsidR="00027A70" w:rsidRDefault="00027A70" w:rsidP="00027A70">
      <w:pPr>
        <w:snapToGrid w:val="0"/>
        <w:spacing w:line="480" w:lineRule="exact"/>
        <w:jc w:val="center"/>
        <w:textAlignment w:val="center"/>
        <w:rPr>
          <w:rFonts w:ascii="黑体" w:eastAsia="黑体" w:hAnsi="黑体"/>
          <w:sz w:val="40"/>
          <w:szCs w:val="40"/>
        </w:rPr>
      </w:pPr>
      <w:r>
        <w:rPr>
          <w:rFonts w:ascii="黑体" w:eastAsia="黑体" w:hAnsi="黑体" w:hint="eastAsia"/>
          <w:sz w:val="40"/>
          <w:szCs w:val="40"/>
        </w:rPr>
        <w:t>普通高等学校本科教学工作审核评估方案</w:t>
      </w:r>
    </w:p>
    <w:p w:rsidR="00027A70" w:rsidRDefault="00027A70" w:rsidP="00027A70">
      <w:pPr>
        <w:snapToGrid w:val="0"/>
        <w:spacing w:line="480" w:lineRule="exact"/>
        <w:jc w:val="center"/>
        <w:textAlignment w:val="center"/>
        <w:rPr>
          <w:rFonts w:ascii="黑体" w:eastAsia="黑体" w:hAnsi="黑体"/>
          <w:sz w:val="36"/>
          <w:szCs w:val="36"/>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r>
        <w:rPr>
          <w:rFonts w:ascii="黑体" w:eastAsia="黑体" w:hAnsi="黑体" w:hint="eastAsia"/>
          <w:sz w:val="32"/>
          <w:szCs w:val="32"/>
        </w:rPr>
        <w:t>教</w:t>
      </w:r>
      <w:r>
        <w:rPr>
          <w:rFonts w:ascii="黑体" w:eastAsia="黑体" w:hAnsi="黑体"/>
          <w:sz w:val="32"/>
          <w:szCs w:val="32"/>
        </w:rPr>
        <w:t xml:space="preserve"> </w:t>
      </w:r>
      <w:r>
        <w:rPr>
          <w:rFonts w:ascii="黑体" w:eastAsia="黑体" w:hAnsi="黑体" w:hint="eastAsia"/>
          <w:sz w:val="32"/>
          <w:szCs w:val="32"/>
        </w:rPr>
        <w:t>育</w:t>
      </w:r>
      <w:r>
        <w:rPr>
          <w:rFonts w:ascii="黑体" w:eastAsia="黑体" w:hAnsi="黑体"/>
          <w:sz w:val="32"/>
          <w:szCs w:val="32"/>
        </w:rPr>
        <w:t xml:space="preserve"> </w:t>
      </w:r>
      <w:r>
        <w:rPr>
          <w:rFonts w:ascii="黑体" w:eastAsia="黑体" w:hAnsi="黑体" w:hint="eastAsia"/>
          <w:sz w:val="32"/>
          <w:szCs w:val="32"/>
        </w:rPr>
        <w:t>部</w:t>
      </w: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r>
        <w:rPr>
          <w:rFonts w:ascii="黑体" w:eastAsia="黑体" w:hAnsi="黑体" w:hint="eastAsia"/>
          <w:sz w:val="32"/>
          <w:szCs w:val="32"/>
        </w:rPr>
        <w:t>二</w:t>
      </w:r>
      <w:r>
        <w:rPr>
          <w:rFonts w:ascii="黑体" w:eastAsia="黑体" w:hAnsi="宋体" w:hint="eastAsia"/>
          <w:b/>
          <w:spacing w:val="-20"/>
          <w:sz w:val="32"/>
          <w:szCs w:val="32"/>
        </w:rPr>
        <w:t>○</w:t>
      </w:r>
      <w:r>
        <w:rPr>
          <w:rFonts w:ascii="黑体" w:eastAsia="黑体" w:hAnsi="黑体" w:hint="eastAsia"/>
          <w:sz w:val="32"/>
          <w:szCs w:val="32"/>
        </w:rPr>
        <w:t>一三年十二月</w:t>
      </w: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6"/>
          <w:szCs w:val="36"/>
        </w:rPr>
      </w:pPr>
      <w:r>
        <w:rPr>
          <w:rFonts w:ascii="黑体" w:eastAsia="黑体" w:hAnsi="黑体" w:hint="eastAsia"/>
          <w:sz w:val="36"/>
          <w:szCs w:val="36"/>
        </w:rPr>
        <w:lastRenderedPageBreak/>
        <w:t>目</w:t>
      </w:r>
      <w:r>
        <w:rPr>
          <w:rFonts w:ascii="黑体" w:eastAsia="黑体" w:hAnsi="黑体"/>
          <w:sz w:val="36"/>
          <w:szCs w:val="36"/>
        </w:rPr>
        <w:t xml:space="preserve">    </w:t>
      </w:r>
      <w:r>
        <w:rPr>
          <w:rFonts w:ascii="黑体" w:eastAsia="黑体" w:hAnsi="黑体" w:hint="eastAsia"/>
          <w:sz w:val="36"/>
          <w:szCs w:val="36"/>
        </w:rPr>
        <w:t>录</w:t>
      </w:r>
    </w:p>
    <w:p w:rsidR="00027A70" w:rsidRDefault="00027A70" w:rsidP="00027A70">
      <w:pPr>
        <w:snapToGrid w:val="0"/>
        <w:spacing w:line="480" w:lineRule="exact"/>
        <w:textAlignment w:val="center"/>
        <w:rPr>
          <w:rFonts w:ascii="黑体" w:eastAsia="黑体" w:hAnsi="黑体"/>
          <w:sz w:val="32"/>
          <w:szCs w:val="32"/>
        </w:rPr>
      </w:pPr>
    </w:p>
    <w:p w:rsidR="00027A70" w:rsidRDefault="00027A70" w:rsidP="00027A70">
      <w:pPr>
        <w:snapToGrid w:val="0"/>
        <w:spacing w:line="480" w:lineRule="exact"/>
        <w:textAlignment w:val="center"/>
        <w:rPr>
          <w:rFonts w:ascii="黑体" w:eastAsia="黑体" w:hAnsi="黑体"/>
          <w:sz w:val="32"/>
          <w:szCs w:val="32"/>
        </w:rPr>
      </w:pPr>
    </w:p>
    <w:p w:rsidR="00027A70" w:rsidRDefault="00027A70" w:rsidP="00027A70">
      <w:pPr>
        <w:snapToGrid w:val="0"/>
        <w:spacing w:line="480" w:lineRule="exact"/>
        <w:textAlignment w:val="center"/>
        <w:rPr>
          <w:rFonts w:ascii="黑体" w:eastAsia="黑体" w:hAnsi="黑体"/>
          <w:sz w:val="32"/>
          <w:szCs w:val="32"/>
        </w:rPr>
      </w:pPr>
    </w:p>
    <w:p w:rsidR="00027A70" w:rsidRDefault="00027A70" w:rsidP="00027A70">
      <w:pPr>
        <w:numPr>
          <w:ilvl w:val="0"/>
          <w:numId w:val="1"/>
        </w:numPr>
        <w:snapToGrid w:val="0"/>
        <w:spacing w:line="480" w:lineRule="auto"/>
        <w:textAlignment w:val="center"/>
        <w:rPr>
          <w:rFonts w:ascii="黑体" w:eastAsia="黑体" w:hAnsi="黑体"/>
          <w:sz w:val="32"/>
          <w:szCs w:val="32"/>
        </w:rPr>
      </w:pPr>
      <w:r>
        <w:rPr>
          <w:rFonts w:ascii="黑体" w:eastAsia="黑体" w:hAnsi="黑体" w:hint="eastAsia"/>
          <w:sz w:val="32"/>
          <w:szCs w:val="32"/>
        </w:rPr>
        <w:t>普通高等学校本科教学工作审核评估实施办法</w:t>
      </w:r>
    </w:p>
    <w:p w:rsidR="00027A70" w:rsidRDefault="00027A70" w:rsidP="00027A70">
      <w:pPr>
        <w:numPr>
          <w:ilvl w:val="0"/>
          <w:numId w:val="1"/>
        </w:numPr>
        <w:snapToGrid w:val="0"/>
        <w:spacing w:line="480" w:lineRule="auto"/>
        <w:jc w:val="left"/>
        <w:textAlignment w:val="center"/>
        <w:rPr>
          <w:rFonts w:ascii="黑体" w:eastAsia="黑体" w:hAnsi="黑体"/>
          <w:sz w:val="32"/>
          <w:szCs w:val="32"/>
        </w:rPr>
      </w:pPr>
      <w:r>
        <w:rPr>
          <w:rFonts w:ascii="黑体" w:eastAsia="黑体" w:hAnsi="黑体" w:hint="eastAsia"/>
          <w:sz w:val="32"/>
          <w:szCs w:val="32"/>
        </w:rPr>
        <w:t>普通高等学校本科教学工作审核评估范围</w:t>
      </w:r>
    </w:p>
    <w:p w:rsidR="00027A70" w:rsidRDefault="00027A70" w:rsidP="00027A70">
      <w:pPr>
        <w:snapToGrid w:val="0"/>
        <w:spacing w:line="480" w:lineRule="exact"/>
        <w:ind w:left="720"/>
        <w:textAlignment w:val="center"/>
        <w:rPr>
          <w:rFonts w:ascii="黑体" w:eastAsia="黑体" w:hAnsi="黑体"/>
          <w:sz w:val="32"/>
          <w:szCs w:val="32"/>
        </w:rPr>
      </w:pPr>
    </w:p>
    <w:p w:rsidR="00027A70" w:rsidRDefault="00027A70" w:rsidP="00027A70">
      <w:pPr>
        <w:snapToGrid w:val="0"/>
        <w:spacing w:line="480" w:lineRule="exact"/>
        <w:textAlignment w:val="center"/>
        <w:rPr>
          <w:rFonts w:ascii="黑体" w:eastAsia="黑体" w:hAnsi="黑体"/>
          <w:sz w:val="32"/>
          <w:szCs w:val="32"/>
        </w:rPr>
      </w:pPr>
    </w:p>
    <w:p w:rsidR="00027A70" w:rsidRDefault="00027A70" w:rsidP="00027A70">
      <w:pPr>
        <w:snapToGrid w:val="0"/>
        <w:spacing w:line="480" w:lineRule="exact"/>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snapToGrid w:val="0"/>
        <w:spacing w:line="480" w:lineRule="exact"/>
        <w:jc w:val="center"/>
        <w:textAlignment w:val="center"/>
        <w:rPr>
          <w:rFonts w:ascii="黑体" w:eastAsia="黑体" w:hAnsi="黑体"/>
          <w:sz w:val="32"/>
          <w:szCs w:val="32"/>
        </w:rPr>
      </w:pPr>
    </w:p>
    <w:p w:rsidR="00027A70" w:rsidRDefault="00027A70" w:rsidP="00027A70">
      <w:pPr>
        <w:pStyle w:val="af1"/>
        <w:widowControl w:val="0"/>
        <w:spacing w:before="0" w:beforeAutospacing="0" w:after="0" w:afterAutospacing="0" w:line="560" w:lineRule="exact"/>
        <w:ind w:firstLineChars="200" w:firstLine="640"/>
        <w:jc w:val="both"/>
        <w:textAlignment w:val="center"/>
        <w:rPr>
          <w:b/>
          <w:sz w:val="28"/>
          <w:szCs w:val="28"/>
        </w:rPr>
      </w:pPr>
      <w:r>
        <w:rPr>
          <w:rFonts w:ascii="黑体" w:eastAsia="黑体" w:hAnsi="黑体"/>
          <w:sz w:val="32"/>
          <w:szCs w:val="32"/>
        </w:rPr>
        <w:br w:type="page"/>
      </w:r>
      <w:r>
        <w:rPr>
          <w:rFonts w:hint="eastAsia"/>
          <w:b/>
          <w:sz w:val="28"/>
          <w:szCs w:val="28"/>
        </w:rPr>
        <w:lastRenderedPageBreak/>
        <w:t>一、普通高等学校本科教学工作审核评估实施办法</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为贯彻落实党的十八大和《国家中长期教育改革和发展规划纲要</w:t>
      </w:r>
      <w:r>
        <w:rPr>
          <w:sz w:val="28"/>
          <w:szCs w:val="28"/>
        </w:rPr>
        <w:t>(2010—2020</w:t>
      </w:r>
      <w:r>
        <w:rPr>
          <w:rFonts w:hint="eastAsia"/>
          <w:sz w:val="28"/>
          <w:szCs w:val="28"/>
        </w:rPr>
        <w:t>年</w:t>
      </w:r>
      <w:r>
        <w:rPr>
          <w:sz w:val="28"/>
          <w:szCs w:val="28"/>
        </w:rPr>
        <w:t>)</w:t>
      </w:r>
      <w:r>
        <w:rPr>
          <w:rFonts w:hint="eastAsia"/>
          <w:sz w:val="28"/>
          <w:szCs w:val="28"/>
        </w:rPr>
        <w:t>》精神，提高本科教育教学质量，根据《教育部关于普通高等学校本科教学评估工作的意见》（</w:t>
      </w:r>
      <w:proofErr w:type="gramStart"/>
      <w:r>
        <w:rPr>
          <w:rFonts w:hint="eastAsia"/>
          <w:sz w:val="28"/>
          <w:szCs w:val="28"/>
        </w:rPr>
        <w:t>教高〔</w:t>
      </w:r>
      <w:r>
        <w:rPr>
          <w:sz w:val="28"/>
          <w:szCs w:val="28"/>
        </w:rPr>
        <w:t>2011</w:t>
      </w:r>
      <w:r>
        <w:rPr>
          <w:rFonts w:hint="eastAsia"/>
          <w:sz w:val="28"/>
          <w:szCs w:val="28"/>
        </w:rPr>
        <w:t>〕</w:t>
      </w:r>
      <w:proofErr w:type="gramEnd"/>
      <w:r>
        <w:rPr>
          <w:sz w:val="28"/>
          <w:szCs w:val="28"/>
        </w:rPr>
        <w:t>9</w:t>
      </w:r>
      <w:r>
        <w:rPr>
          <w:rFonts w:hint="eastAsia"/>
          <w:sz w:val="28"/>
          <w:szCs w:val="28"/>
        </w:rPr>
        <w:t>号），现制定普通高等学校本科教学工作审核评估（以下简称审核评估）实施办法。</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（一）审核评估指导思想及总体要求</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1</w:t>
      </w:r>
      <w:r>
        <w:rPr>
          <w:rFonts w:hint="eastAsia"/>
          <w:sz w:val="28"/>
          <w:szCs w:val="28"/>
        </w:rPr>
        <w:t>．审核评估指导思想。以党的十八大精神和教育规划纲要为指导，坚持“以评促建、以评促改、以评促管、评建结合、重在建设”的方针；突出内涵建设，突出特色发展；强化办学合理定位，强化人才培养中心地位，强化质量保障体系建设，不断提高人才培养质量。</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 xml:space="preserve">2. </w:t>
      </w:r>
      <w:r>
        <w:rPr>
          <w:rFonts w:hint="eastAsia"/>
          <w:sz w:val="28"/>
          <w:szCs w:val="28"/>
        </w:rPr>
        <w:t>审核评估总体要求。审核评估坚持主体性、目标性、多样性、发展性和实证性五项基本原则，实行目标导向，问题引导，事实判断的评估方法。主体性原则注重以学校自我评估、自我检验、自我改进为主，体现学校在人才培养质量中的主体地位；目标性原则注重以学校办学定位和人才培养目标为导向，关注学校目标的确定与实现；多样性原则注重学校办学和人才培养的多样化，尊重学校办学自主权和自身特色；发展性原则注重学校内部质量标准和质量保障体系及其长效机制的建立，关注内涵的提升和质量的持续提高；实证性原则注重依据事实</w:t>
      </w:r>
      <w:proofErr w:type="gramStart"/>
      <w:r>
        <w:rPr>
          <w:rFonts w:hint="eastAsia"/>
          <w:sz w:val="28"/>
          <w:szCs w:val="28"/>
        </w:rPr>
        <w:t>作出</w:t>
      </w:r>
      <w:proofErr w:type="gramEnd"/>
      <w:r>
        <w:rPr>
          <w:rFonts w:hint="eastAsia"/>
          <w:sz w:val="28"/>
          <w:szCs w:val="28"/>
        </w:rPr>
        <w:t>审核判断，以数据为依据、以事实来证明。</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本次普通高等学校本科教学工作审核评估时间为</w:t>
      </w:r>
      <w:r>
        <w:rPr>
          <w:sz w:val="28"/>
          <w:szCs w:val="28"/>
        </w:rPr>
        <w:t>2014</w:t>
      </w:r>
      <w:r>
        <w:rPr>
          <w:rFonts w:hint="eastAsia"/>
          <w:sz w:val="28"/>
          <w:szCs w:val="28"/>
        </w:rPr>
        <w:t>年至</w:t>
      </w:r>
      <w:r>
        <w:rPr>
          <w:sz w:val="28"/>
          <w:szCs w:val="28"/>
        </w:rPr>
        <w:t>2018</w:t>
      </w:r>
      <w:r>
        <w:rPr>
          <w:rFonts w:hint="eastAsia"/>
          <w:sz w:val="28"/>
          <w:szCs w:val="28"/>
        </w:rPr>
        <w:t>年。</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（二）审核评估对象及条件</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 xml:space="preserve">3. </w:t>
      </w:r>
      <w:r>
        <w:rPr>
          <w:rFonts w:hint="eastAsia"/>
          <w:sz w:val="28"/>
          <w:szCs w:val="28"/>
        </w:rPr>
        <w:t>审核评估对象。凡参加普通高等学校本科教学工作水平评估</w:t>
      </w:r>
      <w:r>
        <w:rPr>
          <w:rFonts w:hint="eastAsia"/>
          <w:sz w:val="28"/>
          <w:szCs w:val="28"/>
        </w:rPr>
        <w:lastRenderedPageBreak/>
        <w:t>获得“合格”及以上结论的高校均应参加审核评估。参加普通高等学校本科教学工作合格评估获得“通过”结论的新建本科院校，</w:t>
      </w:r>
      <w:r>
        <w:rPr>
          <w:sz w:val="28"/>
          <w:szCs w:val="28"/>
        </w:rPr>
        <w:t>5</w:t>
      </w:r>
      <w:r>
        <w:rPr>
          <w:rFonts w:hint="eastAsia"/>
          <w:sz w:val="28"/>
          <w:szCs w:val="28"/>
        </w:rPr>
        <w:t>年后须参加审核评估。</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 xml:space="preserve">4. </w:t>
      </w:r>
      <w:r>
        <w:rPr>
          <w:rFonts w:hint="eastAsia"/>
          <w:sz w:val="28"/>
          <w:szCs w:val="28"/>
        </w:rPr>
        <w:t>审核评估条件。参加审核评估学校办学条件指标应达到教育部《普通高等学校基本办学条件指标（试行）》（教发〔</w:t>
      </w:r>
      <w:r>
        <w:rPr>
          <w:sz w:val="28"/>
          <w:szCs w:val="28"/>
        </w:rPr>
        <w:t>2004</w:t>
      </w:r>
      <w:r>
        <w:rPr>
          <w:rFonts w:hint="eastAsia"/>
          <w:sz w:val="28"/>
          <w:szCs w:val="28"/>
        </w:rPr>
        <w:t>〕</w:t>
      </w:r>
      <w:r>
        <w:rPr>
          <w:sz w:val="28"/>
          <w:szCs w:val="28"/>
        </w:rPr>
        <w:t>2</w:t>
      </w:r>
      <w:r>
        <w:rPr>
          <w:rFonts w:hint="eastAsia"/>
          <w:sz w:val="28"/>
          <w:szCs w:val="28"/>
        </w:rPr>
        <w:t>号）规定的合格标准；公办普通本科高校生均拨款须达到《财政部关于进一步提高地方普通本科高校生均拨款水平的意见》（</w:t>
      </w:r>
      <w:proofErr w:type="gramStart"/>
      <w:r>
        <w:rPr>
          <w:rFonts w:hint="eastAsia"/>
          <w:sz w:val="28"/>
          <w:szCs w:val="28"/>
        </w:rPr>
        <w:t>财教〔</w:t>
      </w:r>
      <w:r>
        <w:rPr>
          <w:sz w:val="28"/>
          <w:szCs w:val="28"/>
        </w:rPr>
        <w:t>2010</w:t>
      </w:r>
      <w:r>
        <w:rPr>
          <w:rFonts w:hint="eastAsia"/>
          <w:sz w:val="28"/>
          <w:szCs w:val="28"/>
        </w:rPr>
        <w:t>〕</w:t>
      </w:r>
      <w:proofErr w:type="gramEnd"/>
      <w:r>
        <w:rPr>
          <w:sz w:val="28"/>
          <w:szCs w:val="28"/>
        </w:rPr>
        <w:t>567</w:t>
      </w:r>
      <w:r>
        <w:rPr>
          <w:rFonts w:hint="eastAsia"/>
          <w:sz w:val="28"/>
          <w:szCs w:val="28"/>
        </w:rPr>
        <w:t>号）规定的相应标准。</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（三）审核评估范围及重点</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 xml:space="preserve">5. </w:t>
      </w:r>
      <w:r>
        <w:rPr>
          <w:rFonts w:hint="eastAsia"/>
          <w:sz w:val="28"/>
          <w:szCs w:val="28"/>
        </w:rPr>
        <w:t>审核评估范围。审核评估范围主要包括学校的定位与目标、师资队伍、教学资源、培养过程、学生发展、质量保障以及学校自选特色等方面，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等。</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 xml:space="preserve">6. </w:t>
      </w:r>
      <w:r>
        <w:rPr>
          <w:rFonts w:hint="eastAsia"/>
          <w:sz w:val="28"/>
          <w:szCs w:val="28"/>
        </w:rPr>
        <w:t>审核评估重点。审核评估核心是对学校人才培养目标与培养效果的实现状况进行评价。重点考察办学定位和人才培养目标与国家和区域经济社会发展需求的适应度，教师和教学资源条件的保障度，教学和质量保障体系运行的有效度，学生和社会用人单位的满意度。</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（四）审核评估组织与管理</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7</w:t>
      </w:r>
      <w:r>
        <w:rPr>
          <w:rFonts w:hint="eastAsia"/>
          <w:sz w:val="28"/>
          <w:szCs w:val="28"/>
        </w:rPr>
        <w:t>．审核评估组织。教育部统筹协调全国普通高等学校本科教学审核评估工作，制定审核评估总体方案及规划，指导监督审核评估工作；省（区、市）教育行政部门负责组织本地区所属院校的审核评估工作，可结合本地区实际情况，在教育部审核评估方案基础上进行补</w:t>
      </w:r>
      <w:r>
        <w:rPr>
          <w:rFonts w:hint="eastAsia"/>
          <w:sz w:val="28"/>
          <w:szCs w:val="28"/>
        </w:rPr>
        <w:lastRenderedPageBreak/>
        <w:t>充，制定本地区审核评估具体方案和评估计划，并报教育部备案后实施。</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8</w:t>
      </w:r>
      <w:r>
        <w:rPr>
          <w:rFonts w:hint="eastAsia"/>
          <w:sz w:val="28"/>
          <w:szCs w:val="28"/>
        </w:rPr>
        <w:t>．审核评估实施。审核评估要积极探索、建立健全与管办评分离相适应的评估工作组织体系，充分发挥第三方评估的作用。中央部委所属院校的审核评估由教育部高等教育教学评估中心（以下简称教育部评估中心）负责实施；地方所属院校的审核评估由省级教育行政部门负责，逐步形成管办评分离的评估机制。</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9</w:t>
      </w:r>
      <w:r>
        <w:rPr>
          <w:rFonts w:hint="eastAsia"/>
          <w:sz w:val="28"/>
          <w:szCs w:val="28"/>
        </w:rPr>
        <w:t>．审核评估专家。为保证审核评估专家工作水平，提高工作效率，由教育部评估中心分别建立审核评估专家库和全国高校教学基本状态数据库系统，为全国普通高等学校审核评估工作提供开放共享的服务平台。专家队伍应包括熟悉教学、管理和评估工作的教育专家，还应吸收行业、企业和社会用人部门有关专家参加。教育部评估中心与各地评估组织部门共同协商对审核评估专家进行培训。在审核评估组织实施中，外省（区、市）专家一般不少于进校考察专家组人数的三分之一。</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 xml:space="preserve">10. </w:t>
      </w:r>
      <w:r>
        <w:rPr>
          <w:rFonts w:hint="eastAsia"/>
          <w:sz w:val="28"/>
          <w:szCs w:val="28"/>
        </w:rPr>
        <w:t>审核评估经费。审核评估经费应由审核评估具体组织部门负责落实。</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（五）审核评估程序与任务</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审核评估程序包括学校自评、专家进校考察、评估结论审议与发布等。</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11</w:t>
      </w:r>
      <w:r>
        <w:rPr>
          <w:rFonts w:hint="eastAsia"/>
          <w:sz w:val="28"/>
          <w:szCs w:val="28"/>
        </w:rPr>
        <w:t>．学校自评。参评学校根据本办法和审核评估内容及上一次本科教学工作评估存在问题的整改情况，结合自身实际，认真开展自我评估，按要求填报本科教学基本状态数据（见教育部评估中心网页），在此基础上形成《自评报告》和《教学基本状态数据分析报告》，同</w:t>
      </w:r>
      <w:r>
        <w:rPr>
          <w:rFonts w:hint="eastAsia"/>
          <w:sz w:val="28"/>
          <w:szCs w:val="28"/>
        </w:rPr>
        <w:lastRenderedPageBreak/>
        <w:t>时提交各年度《本科教学质量报告》。</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12</w:t>
      </w:r>
      <w:r>
        <w:rPr>
          <w:rFonts w:hint="eastAsia"/>
          <w:sz w:val="28"/>
          <w:szCs w:val="28"/>
        </w:rPr>
        <w:t>．专家进校考察。专家组在审核学校《自评报告》、年度《本科教学质量报告》及《教学基本状态数据分析报告》基础上，通过查阅材料、个别访谈、集体访谈、考察教学设施与公共服务设施、观摩课堂教学与实践教学等形式，对学校教学工作做出公正客观评价，形成写实性《审核评估报告》。</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 xml:space="preserve">13. </w:t>
      </w:r>
      <w:r>
        <w:rPr>
          <w:rFonts w:hint="eastAsia"/>
          <w:sz w:val="28"/>
          <w:szCs w:val="28"/>
        </w:rPr>
        <w:t>评估报告内容。《审核评估报告》应在全面深入考察和准确把握所有审核内容基础上，对各审核项目及其要素的审核情况进行描述，并围绕审核重点对学校本科人才培养总体情况</w:t>
      </w:r>
      <w:proofErr w:type="gramStart"/>
      <w:r>
        <w:rPr>
          <w:rFonts w:hint="eastAsia"/>
          <w:sz w:val="28"/>
          <w:szCs w:val="28"/>
        </w:rPr>
        <w:t>作出</w:t>
      </w:r>
      <w:proofErr w:type="gramEnd"/>
      <w:r>
        <w:rPr>
          <w:rFonts w:hint="eastAsia"/>
          <w:sz w:val="28"/>
          <w:szCs w:val="28"/>
        </w:rPr>
        <w:t>判断和评价，同时明确学校教学工作值得肯定、需要改进和必须整改的方面。</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14</w:t>
      </w:r>
      <w:r>
        <w:rPr>
          <w:rFonts w:hint="eastAsia"/>
          <w:sz w:val="28"/>
          <w:szCs w:val="28"/>
        </w:rPr>
        <w:t>．评估结论审议与发布。各省（区、市）教育行政部门和教育部评估中心应按年度将所组织的审核评估情况形成总结报告报教育部。教育部组织评估专家委员会进行审议，公布审议结果，并由教育部评估中心和各地教育行政部门公开发布参评高校的审核评估结论。</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 xml:space="preserve">15. </w:t>
      </w:r>
      <w:r>
        <w:rPr>
          <w:rFonts w:hint="eastAsia"/>
          <w:sz w:val="28"/>
          <w:szCs w:val="28"/>
        </w:rPr>
        <w:t>评估结果。审核评估结果是学校教育教学质量的反映，与学校办学、发展直接相关，学校要根据审核评估中提出的问题及建议进行整改，有关教育行政部门应对评估学校的整改情况进行指导和检查，并在政策制定、资源配置、招生规模、学科专业建设等方面予以充分考虑，促进学校教学质量不断提高。</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rFonts w:hint="eastAsia"/>
          <w:sz w:val="28"/>
          <w:szCs w:val="28"/>
        </w:rPr>
        <w:t>（六）审核评估纪律与监督</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t xml:space="preserve">16. </w:t>
      </w:r>
      <w:r>
        <w:rPr>
          <w:rFonts w:hint="eastAsia"/>
          <w:sz w:val="28"/>
          <w:szCs w:val="28"/>
        </w:rPr>
        <w:t>纪律监督。审核评估要实行信息公开制度，严肃评估纪律，开展“阳光评估”，广泛接受学校、教师、学生和社会的监督，确保评估工作公平公正。教育部委托评估专家委员会，对参评学校和评估专家以及评估组织工作的规范性、公正性进行监督检查，同时受理有</w:t>
      </w:r>
      <w:r>
        <w:rPr>
          <w:rFonts w:hint="eastAsia"/>
          <w:sz w:val="28"/>
          <w:szCs w:val="28"/>
        </w:rPr>
        <w:lastRenderedPageBreak/>
        <w:t>关申诉，对评估过程中违反相关规定的行为进行责任追究，</w:t>
      </w:r>
      <w:proofErr w:type="gramStart"/>
      <w:r>
        <w:rPr>
          <w:rFonts w:hint="eastAsia"/>
          <w:sz w:val="28"/>
          <w:szCs w:val="28"/>
        </w:rPr>
        <w:t>作出</w:t>
      </w:r>
      <w:proofErr w:type="gramEnd"/>
      <w:r>
        <w:rPr>
          <w:rFonts w:hint="eastAsia"/>
          <w:sz w:val="28"/>
          <w:szCs w:val="28"/>
        </w:rPr>
        <w:t>严肃处理。</w:t>
      </w:r>
    </w:p>
    <w:p w:rsidR="00027A70" w:rsidRDefault="00027A70" w:rsidP="00027A70">
      <w:pPr>
        <w:pStyle w:val="af1"/>
        <w:widowControl w:val="0"/>
        <w:spacing w:before="0" w:beforeAutospacing="0" w:after="0" w:afterAutospacing="0" w:line="560" w:lineRule="exact"/>
        <w:ind w:firstLineChars="200" w:firstLine="560"/>
        <w:jc w:val="both"/>
        <w:textAlignment w:val="center"/>
        <w:rPr>
          <w:sz w:val="28"/>
          <w:szCs w:val="28"/>
        </w:rPr>
      </w:pPr>
      <w:r>
        <w:rPr>
          <w:sz w:val="28"/>
          <w:szCs w:val="28"/>
        </w:rPr>
        <w:br w:type="page"/>
      </w:r>
      <w:r>
        <w:rPr>
          <w:rFonts w:hint="eastAsia"/>
          <w:sz w:val="28"/>
          <w:szCs w:val="28"/>
        </w:rPr>
        <w:lastRenderedPageBreak/>
        <w:t>二、普通高等学校本科教学工作审核评估范围</w:t>
      </w:r>
    </w:p>
    <w:p w:rsidR="00027A70" w:rsidRDefault="00027A70" w:rsidP="00027A70">
      <w:pPr>
        <w:adjustRightInd w:val="0"/>
        <w:snapToGrid w:val="0"/>
        <w:spacing w:line="460" w:lineRule="exact"/>
        <w:jc w:val="center"/>
        <w:textAlignment w:val="center"/>
        <w:rPr>
          <w:rFonts w:ascii="宋体"/>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742"/>
        <w:gridCol w:w="6520"/>
      </w:tblGrid>
      <w:tr w:rsidR="00027A70" w:rsidTr="00DD2076">
        <w:trPr>
          <w:cantSplit/>
          <w:trHeight w:val="628"/>
          <w:jc w:val="center"/>
        </w:trPr>
        <w:tc>
          <w:tcPr>
            <w:tcW w:w="1473"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spacing w:beforeLines="50" w:before="156" w:afterLines="50" w:after="156"/>
              <w:ind w:hanging="11"/>
              <w:jc w:val="center"/>
              <w:textAlignment w:val="center"/>
              <w:rPr>
                <w:rFonts w:ascii="宋体" w:hAnsi="宋体" w:cs="Arial"/>
                <w:b/>
                <w:kern w:val="0"/>
                <w:sz w:val="24"/>
              </w:rPr>
            </w:pPr>
            <w:r>
              <w:rPr>
                <w:rFonts w:ascii="宋体" w:hAnsi="宋体" w:cs="Arial" w:hint="eastAsia"/>
                <w:b/>
                <w:kern w:val="0"/>
                <w:sz w:val="24"/>
              </w:rPr>
              <w:t>审核项目</w:t>
            </w: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spacing w:beforeLines="50" w:before="156" w:afterLines="50" w:after="156"/>
              <w:ind w:hanging="11"/>
              <w:jc w:val="center"/>
              <w:textAlignment w:val="center"/>
              <w:rPr>
                <w:rFonts w:ascii="宋体" w:hAnsi="宋体" w:cs="Arial"/>
                <w:b/>
                <w:kern w:val="0"/>
                <w:sz w:val="24"/>
              </w:rPr>
            </w:pPr>
            <w:r>
              <w:rPr>
                <w:rFonts w:ascii="宋体" w:hAnsi="宋体" w:cs="Arial" w:hint="eastAsia"/>
                <w:b/>
                <w:kern w:val="0"/>
                <w:sz w:val="24"/>
              </w:rPr>
              <w:t>审核要素</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spacing w:beforeLines="50" w:before="156" w:afterLines="50" w:after="156"/>
              <w:ind w:hanging="11"/>
              <w:jc w:val="center"/>
              <w:textAlignment w:val="center"/>
              <w:rPr>
                <w:rFonts w:ascii="宋体" w:hAnsi="宋体" w:cs="Arial"/>
                <w:b/>
                <w:kern w:val="0"/>
                <w:sz w:val="24"/>
              </w:rPr>
            </w:pPr>
            <w:r>
              <w:rPr>
                <w:rFonts w:ascii="宋体" w:hAnsi="宋体" w:cs="Arial" w:hint="eastAsia"/>
                <w:b/>
                <w:kern w:val="0"/>
                <w:sz w:val="24"/>
              </w:rPr>
              <w:t>审核要点</w:t>
            </w:r>
          </w:p>
        </w:tc>
      </w:tr>
      <w:tr w:rsidR="00027A70" w:rsidTr="00DD2076">
        <w:trPr>
          <w:cantSplit/>
          <w:trHeight w:val="834"/>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1.</w:t>
            </w:r>
            <w:r>
              <w:rPr>
                <w:rFonts w:ascii="宋体" w:hAnsi="宋体" w:cs="Arial" w:hint="eastAsia"/>
                <w:kern w:val="0"/>
                <w:sz w:val="24"/>
              </w:rPr>
              <w:t>定位与</w:t>
            </w:r>
          </w:p>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hint="eastAsia"/>
                <w:kern w:val="0"/>
                <w:sz w:val="24"/>
              </w:rPr>
              <w:t>目标</w:t>
            </w: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1.1</w:t>
            </w:r>
            <w:r>
              <w:rPr>
                <w:rFonts w:ascii="宋体" w:hAnsi="宋体" w:cs="Arial" w:hint="eastAsia"/>
                <w:kern w:val="0"/>
                <w:sz w:val="24"/>
              </w:rPr>
              <w:t>办学定位</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）学校办学方向、办学定位及确定依据</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）办学定位在学校发展规划中的体现</w:t>
            </w:r>
          </w:p>
        </w:tc>
      </w:tr>
      <w:tr w:rsidR="00027A70" w:rsidTr="00DD2076">
        <w:trPr>
          <w:cantSplit/>
          <w:trHeight w:val="846"/>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1.2</w:t>
            </w:r>
            <w:r>
              <w:rPr>
                <w:rFonts w:ascii="宋体" w:hAnsi="宋体" w:cs="Arial" w:hint="eastAsia"/>
                <w:kern w:val="0"/>
                <w:sz w:val="24"/>
              </w:rPr>
              <w:t>培养目标</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）学校人才</w:t>
            </w:r>
            <w:proofErr w:type="gramStart"/>
            <w:r>
              <w:rPr>
                <w:rFonts w:ascii="宋体" w:hAnsi="宋体" w:cs="Arial" w:hint="eastAsia"/>
                <w:kern w:val="0"/>
                <w:sz w:val="24"/>
              </w:rPr>
              <w:t>培养总</w:t>
            </w:r>
            <w:proofErr w:type="gramEnd"/>
            <w:r>
              <w:rPr>
                <w:rFonts w:ascii="宋体" w:hAnsi="宋体" w:cs="Arial" w:hint="eastAsia"/>
                <w:kern w:val="0"/>
                <w:sz w:val="24"/>
              </w:rPr>
              <w:t>目标及确定依据</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）专业培养目标、标准及确定依据</w:t>
            </w:r>
          </w:p>
        </w:tc>
      </w:tr>
      <w:tr w:rsidR="00027A70" w:rsidTr="00DD2076">
        <w:trPr>
          <w:cantSplit/>
          <w:trHeight w:val="1128"/>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1.3</w:t>
            </w:r>
            <w:r>
              <w:rPr>
                <w:rFonts w:ascii="宋体" w:hAnsi="宋体" w:cs="Arial" w:hint="eastAsia"/>
                <w:kern w:val="0"/>
                <w:sz w:val="24"/>
              </w:rPr>
              <w:t>人才培养中心地位</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）落实学校人才培养中心地位的政策与措施</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）人才培养中心地位的体现与效果</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）学校领导对本科教学的重视情况</w:t>
            </w:r>
          </w:p>
        </w:tc>
      </w:tr>
      <w:tr w:rsidR="00027A70" w:rsidTr="00DD2076">
        <w:trPr>
          <w:cantSplit/>
          <w:trHeight w:val="832"/>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2.</w:t>
            </w:r>
            <w:r>
              <w:rPr>
                <w:rFonts w:ascii="宋体" w:hAnsi="宋体" w:cs="Arial" w:hint="eastAsia"/>
                <w:kern w:val="0"/>
                <w:sz w:val="24"/>
              </w:rPr>
              <w:t>师资队伍</w:t>
            </w: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2.1</w:t>
            </w:r>
            <w:r>
              <w:rPr>
                <w:rFonts w:ascii="宋体" w:hAnsi="宋体" w:cs="Arial" w:hint="eastAsia"/>
                <w:kern w:val="0"/>
                <w:sz w:val="24"/>
              </w:rPr>
              <w:t>数量与结构</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）教师队伍的数量与结构</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）教师队伍建设规划及发展态势</w:t>
            </w:r>
          </w:p>
        </w:tc>
      </w:tr>
      <w:tr w:rsidR="00027A70" w:rsidTr="00DD2076">
        <w:trPr>
          <w:cantSplit/>
          <w:trHeight w:val="84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2.2</w:t>
            </w:r>
            <w:r>
              <w:rPr>
                <w:rFonts w:ascii="宋体" w:hAnsi="宋体" w:cs="Arial" w:hint="eastAsia"/>
                <w:kern w:val="0"/>
                <w:sz w:val="24"/>
              </w:rPr>
              <w:t>教育教学水平</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）专任教师的专业水平与教学能力</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）学校师德师风建设措施与效果</w:t>
            </w:r>
          </w:p>
        </w:tc>
      </w:tr>
      <w:tr w:rsidR="00027A70" w:rsidTr="00DD2076">
        <w:trPr>
          <w:cantSplit/>
          <w:trHeight w:val="842"/>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2.3</w:t>
            </w:r>
            <w:r>
              <w:rPr>
                <w:rFonts w:ascii="宋体" w:hAnsi="宋体" w:cs="Arial" w:hint="eastAsia"/>
                <w:kern w:val="0"/>
                <w:sz w:val="24"/>
              </w:rPr>
              <w:t>教师教学投入</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）教授、副教授为本科生上课情况</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）教师开展教学研究、参与教学改革与建设情况</w:t>
            </w:r>
          </w:p>
        </w:tc>
      </w:tr>
      <w:tr w:rsidR="00027A70" w:rsidTr="00DD2076">
        <w:trPr>
          <w:cantSplit/>
          <w:trHeight w:val="840"/>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2.4</w:t>
            </w:r>
            <w:r>
              <w:rPr>
                <w:rFonts w:ascii="宋体" w:hAnsi="宋体" w:cs="Arial" w:hint="eastAsia"/>
                <w:kern w:val="0"/>
                <w:sz w:val="24"/>
              </w:rPr>
              <w:t>教师发展与服务</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）提升教师教学能力和专业水平的政策措施</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）服务教师职业生涯发展的政策措施</w:t>
            </w:r>
          </w:p>
        </w:tc>
      </w:tr>
      <w:tr w:rsidR="00027A70" w:rsidTr="00DD2076">
        <w:trPr>
          <w:cantSplit/>
          <w:trHeight w:val="1145"/>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3.</w:t>
            </w:r>
            <w:r>
              <w:rPr>
                <w:rFonts w:ascii="宋体" w:hAnsi="宋体" w:cs="Arial" w:hint="eastAsia"/>
                <w:kern w:val="0"/>
                <w:sz w:val="24"/>
              </w:rPr>
              <w:t>教学资源</w:t>
            </w: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3.1</w:t>
            </w:r>
            <w:r>
              <w:rPr>
                <w:rFonts w:ascii="宋体" w:hAnsi="宋体" w:cs="Arial" w:hint="eastAsia"/>
                <w:kern w:val="0"/>
                <w:sz w:val="24"/>
              </w:rPr>
              <w:t>教学经费</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）教学经费投入及保障机制</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）学校教学经费年度变化情况</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）教学经费分配方式、比例及使用效益</w:t>
            </w:r>
          </w:p>
        </w:tc>
      </w:tr>
      <w:tr w:rsidR="00027A70" w:rsidTr="00DD2076">
        <w:trPr>
          <w:cantSplit/>
          <w:trHeight w:val="1110"/>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3.2</w:t>
            </w:r>
            <w:r>
              <w:rPr>
                <w:rFonts w:ascii="宋体" w:hAnsi="宋体" w:cs="Arial" w:hint="eastAsia"/>
                <w:kern w:val="0"/>
                <w:sz w:val="24"/>
              </w:rPr>
              <w:t>教学设施</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）教学设施满足教学需要情况</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）教学、科研设施的开放程度及利用情况</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）教学信息化条件及资源建设</w:t>
            </w:r>
          </w:p>
        </w:tc>
      </w:tr>
      <w:tr w:rsidR="00027A70" w:rsidTr="00DD2076">
        <w:trPr>
          <w:cantSplit/>
          <w:trHeight w:val="1145"/>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3.3</w:t>
            </w:r>
            <w:r>
              <w:rPr>
                <w:rFonts w:ascii="宋体" w:hAnsi="宋体" w:cs="Arial" w:hint="eastAsia"/>
                <w:kern w:val="0"/>
                <w:sz w:val="24"/>
              </w:rPr>
              <w:t>专业设置与培养方案</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）专业建设规划与执行</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）专业设置与结构调整，优势专业与新专业建设</w:t>
            </w:r>
          </w:p>
          <w:p w:rsidR="00027A70" w:rsidRDefault="00027A70" w:rsidP="00DB5868">
            <w:pPr>
              <w:adjustRightInd w:val="0"/>
              <w:spacing w:beforeLines="10" w:before="31" w:afterLines="10" w:after="31" w:line="180" w:lineRule="auto"/>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）培养方案的制定、执行与调整</w:t>
            </w:r>
          </w:p>
        </w:tc>
      </w:tr>
      <w:tr w:rsidR="00027A70" w:rsidTr="00DD2076">
        <w:trPr>
          <w:cantSplit/>
          <w:trHeight w:val="1242"/>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D2076">
            <w:pPr>
              <w:adjustRightInd w:val="0"/>
              <w:spacing w:before="10" w:after="10" w:line="180" w:lineRule="auto"/>
              <w:textAlignment w:val="center"/>
              <w:rPr>
                <w:rFonts w:ascii="宋体" w:hAnsi="宋体" w:cs="Arial"/>
                <w:sz w:val="24"/>
              </w:rPr>
            </w:pPr>
            <w:r>
              <w:rPr>
                <w:rFonts w:ascii="宋体" w:hAnsi="宋体" w:cs="Arial"/>
                <w:kern w:val="0"/>
                <w:sz w:val="24"/>
              </w:rPr>
              <w:t>3.4</w:t>
            </w:r>
            <w:r>
              <w:rPr>
                <w:rFonts w:ascii="宋体" w:hAnsi="宋体" w:cs="Arial" w:hint="eastAsia"/>
                <w:kern w:val="0"/>
                <w:sz w:val="24"/>
              </w:rPr>
              <w:t>课程资源</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）课程建设规划与执行</w:t>
            </w:r>
          </w:p>
          <w:p w:rsidR="00027A70" w:rsidRDefault="00027A70" w:rsidP="00DB5868">
            <w:pPr>
              <w:adjustRightInd w:val="0"/>
              <w:spacing w:beforeLines="10" w:before="31" w:afterLines="10" w:after="31" w:line="180" w:lineRule="auto"/>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）课程的数量、结构及优质课程资源建设</w:t>
            </w:r>
          </w:p>
          <w:p w:rsidR="00027A70" w:rsidRDefault="00027A70" w:rsidP="00DB5868">
            <w:pPr>
              <w:adjustRightInd w:val="0"/>
              <w:spacing w:beforeLines="10" w:before="31" w:afterLines="10" w:after="31" w:line="180" w:lineRule="auto"/>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）教材建设与选用</w:t>
            </w:r>
          </w:p>
        </w:tc>
      </w:tr>
      <w:tr w:rsidR="00027A70" w:rsidTr="00DD2076">
        <w:trPr>
          <w:cantSplit/>
          <w:trHeight w:val="1117"/>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D2076">
            <w:pPr>
              <w:adjustRightInd w:val="0"/>
              <w:spacing w:before="10" w:after="10" w:line="180" w:lineRule="auto"/>
              <w:textAlignment w:val="center"/>
              <w:rPr>
                <w:rFonts w:ascii="宋体" w:hAnsi="宋体" w:cs="Arial"/>
                <w:kern w:val="0"/>
                <w:sz w:val="24"/>
              </w:rPr>
            </w:pPr>
            <w:r>
              <w:rPr>
                <w:rFonts w:ascii="宋体" w:hAnsi="宋体" w:cs="Arial"/>
                <w:sz w:val="24"/>
              </w:rPr>
              <w:t>3.5</w:t>
            </w:r>
            <w:r>
              <w:rPr>
                <w:rFonts w:ascii="宋体" w:hAnsi="宋体" w:cs="Arial" w:hint="eastAsia"/>
                <w:sz w:val="24"/>
              </w:rPr>
              <w:t>社会资源</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）合作办学、合作育人的措施与效果</w:t>
            </w:r>
          </w:p>
          <w:p w:rsidR="00027A70" w:rsidRDefault="00027A70" w:rsidP="00DB5868">
            <w:pPr>
              <w:adjustRightInd w:val="0"/>
              <w:spacing w:beforeLines="10" w:before="31" w:afterLines="10" w:after="31" w:line="180" w:lineRule="auto"/>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）共建教学资源情况</w:t>
            </w:r>
          </w:p>
          <w:p w:rsidR="00027A70" w:rsidRDefault="00027A70" w:rsidP="00DB5868">
            <w:pPr>
              <w:adjustRightInd w:val="0"/>
              <w:spacing w:beforeLines="10" w:before="31" w:afterLines="10" w:after="31" w:line="180" w:lineRule="auto"/>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）社会捐赠情况</w:t>
            </w:r>
          </w:p>
        </w:tc>
      </w:tr>
      <w:tr w:rsidR="00027A70" w:rsidTr="00DD2076">
        <w:trPr>
          <w:cantSplit/>
          <w:trHeight w:val="1125"/>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lastRenderedPageBreak/>
              <w:t>4.</w:t>
            </w:r>
            <w:r>
              <w:rPr>
                <w:rFonts w:ascii="宋体" w:hAnsi="宋体" w:cs="Arial" w:hint="eastAsia"/>
                <w:kern w:val="0"/>
                <w:sz w:val="24"/>
              </w:rPr>
              <w:t>培养过程</w:t>
            </w: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4.1</w:t>
            </w:r>
            <w:r>
              <w:rPr>
                <w:rFonts w:ascii="宋体" w:hAnsi="宋体" w:cs="Arial" w:hint="eastAsia"/>
                <w:kern w:val="0"/>
                <w:sz w:val="24"/>
              </w:rPr>
              <w:t>教学改革</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）教学改革的总体思路及政策措施</w:t>
            </w:r>
          </w:p>
          <w:p w:rsidR="00027A70" w:rsidRDefault="00027A70" w:rsidP="00DB5868">
            <w:pPr>
              <w:adjustRightInd w:val="0"/>
              <w:snapToGrid w:val="0"/>
              <w:spacing w:beforeLines="10" w:before="31" w:afterLines="10" w:after="31" w:line="180" w:lineRule="auto"/>
              <w:ind w:hanging="11"/>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）人才培养模式改革，人才培养体制、机制改革</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）教学及管理信息化</w:t>
            </w:r>
          </w:p>
        </w:tc>
      </w:tr>
      <w:tr w:rsidR="00027A70" w:rsidTr="00DD2076">
        <w:trPr>
          <w:cantSplit/>
          <w:trHeight w:val="1410"/>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4.2</w:t>
            </w:r>
            <w:r>
              <w:rPr>
                <w:rFonts w:ascii="宋体" w:hAnsi="宋体" w:cs="Arial" w:hint="eastAsia"/>
                <w:kern w:val="0"/>
                <w:sz w:val="24"/>
              </w:rPr>
              <w:t>课堂教学</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）教学大纲的制订与执行</w:t>
            </w:r>
          </w:p>
          <w:p w:rsidR="00027A70" w:rsidRDefault="00027A70" w:rsidP="00DB5868">
            <w:pPr>
              <w:adjustRightInd w:val="0"/>
              <w:spacing w:beforeLines="10" w:before="31" w:afterLines="10" w:after="31" w:line="180" w:lineRule="auto"/>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）教学内容对人才培养目标的体现，科研转化教学</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）教师教学方法，学生学习方式</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4</w:t>
            </w:r>
            <w:r>
              <w:rPr>
                <w:rFonts w:ascii="宋体" w:hAnsi="宋体" w:cs="Arial" w:hint="eastAsia"/>
                <w:kern w:val="0"/>
                <w:sz w:val="24"/>
              </w:rPr>
              <w:t>）考试考核的方式方法及管理</w:t>
            </w:r>
          </w:p>
        </w:tc>
      </w:tr>
      <w:tr w:rsidR="00027A70" w:rsidTr="00DD2076">
        <w:trPr>
          <w:cantSplit/>
          <w:trHeight w:val="1120"/>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4.3</w:t>
            </w:r>
            <w:r>
              <w:rPr>
                <w:rFonts w:ascii="宋体" w:hAnsi="宋体" w:cs="Arial" w:hint="eastAsia"/>
                <w:kern w:val="0"/>
                <w:sz w:val="24"/>
              </w:rPr>
              <w:t>实践教学</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）实践教学体系建设</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）实验教学与实验室开放情况</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）实习实训、社会实践、毕业设计（论文）的落实及效果</w:t>
            </w:r>
          </w:p>
        </w:tc>
      </w:tr>
      <w:tr w:rsidR="00027A70" w:rsidTr="00DD2076">
        <w:trPr>
          <w:cantSplit/>
          <w:trHeight w:val="1178"/>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4.4</w:t>
            </w:r>
            <w:r>
              <w:rPr>
                <w:rFonts w:ascii="宋体" w:hAnsi="宋体" w:cs="Arial" w:hint="eastAsia"/>
                <w:kern w:val="0"/>
                <w:sz w:val="24"/>
              </w:rPr>
              <w:t>第二课堂</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）第二课堂育人体系建设与保障措施</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）社团建设与校园文化、科技活动及育人效果</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）学生国内外交流学习情况</w:t>
            </w:r>
          </w:p>
        </w:tc>
      </w:tr>
      <w:tr w:rsidR="00027A70" w:rsidTr="00DD2076">
        <w:trPr>
          <w:cantSplit/>
          <w:trHeight w:val="784"/>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5.</w:t>
            </w:r>
            <w:r>
              <w:rPr>
                <w:rFonts w:ascii="宋体" w:hAnsi="宋体" w:cs="Arial" w:hint="eastAsia"/>
                <w:kern w:val="0"/>
                <w:sz w:val="24"/>
              </w:rPr>
              <w:t>学生发展</w:t>
            </w: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5.1</w:t>
            </w:r>
            <w:r>
              <w:rPr>
                <w:rFonts w:ascii="宋体" w:hAnsi="宋体" w:cs="Arial" w:hint="eastAsia"/>
                <w:kern w:val="0"/>
                <w:sz w:val="24"/>
              </w:rPr>
              <w:t>招生及生源情况</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）学校总体生源状况</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）各专业生源数量及特征</w:t>
            </w:r>
          </w:p>
        </w:tc>
      </w:tr>
      <w:tr w:rsidR="00027A70" w:rsidTr="00DD2076">
        <w:trPr>
          <w:cantSplit/>
          <w:trHeight w:val="97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5.2</w:t>
            </w:r>
            <w:r>
              <w:rPr>
                <w:rFonts w:ascii="宋体" w:hAnsi="宋体" w:cs="Arial" w:hint="eastAsia"/>
                <w:kern w:val="0"/>
                <w:sz w:val="24"/>
              </w:rPr>
              <w:t>学生指导与服务</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）学生指导与服务的内容及效果</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）学生指导与服务的组织与条件保障</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）学生对指导与服务的评价</w:t>
            </w:r>
          </w:p>
        </w:tc>
      </w:tr>
      <w:tr w:rsidR="00027A70" w:rsidTr="00DD2076">
        <w:trPr>
          <w:cantSplit/>
          <w:trHeight w:val="1145"/>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5.3</w:t>
            </w:r>
            <w:r>
              <w:rPr>
                <w:rFonts w:ascii="宋体" w:hAnsi="宋体" w:cs="Arial" w:hint="eastAsia"/>
                <w:kern w:val="0"/>
                <w:sz w:val="24"/>
              </w:rPr>
              <w:t>学风与学习效果</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）学风建设的措施与效果</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）学生学业成绩及综合素质表现</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）学生对自我学习与成长的满意度</w:t>
            </w:r>
          </w:p>
        </w:tc>
      </w:tr>
      <w:tr w:rsidR="00027A70" w:rsidTr="00DD2076">
        <w:trPr>
          <w:cantSplit/>
          <w:trHeight w:val="760"/>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5.4</w:t>
            </w:r>
            <w:r>
              <w:rPr>
                <w:rFonts w:ascii="宋体" w:hAnsi="宋体" w:cs="Arial" w:hint="eastAsia"/>
                <w:kern w:val="0"/>
                <w:sz w:val="24"/>
              </w:rPr>
              <w:t>就业与发展</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）毕业生就业率与职业发展情况</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）用人单位对毕业生评价</w:t>
            </w:r>
          </w:p>
        </w:tc>
      </w:tr>
      <w:tr w:rsidR="00027A70" w:rsidTr="00DD2076">
        <w:trPr>
          <w:cantSplit/>
          <w:trHeight w:val="1239"/>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6.</w:t>
            </w:r>
            <w:r>
              <w:rPr>
                <w:rFonts w:ascii="宋体" w:hAnsi="宋体" w:cs="Arial" w:hint="eastAsia"/>
                <w:kern w:val="0"/>
                <w:sz w:val="24"/>
              </w:rPr>
              <w:t>质量保障</w:t>
            </w: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6.1</w:t>
            </w:r>
            <w:r>
              <w:rPr>
                <w:rFonts w:ascii="宋体" w:hAnsi="宋体" w:cs="Arial" w:hint="eastAsia"/>
                <w:kern w:val="0"/>
                <w:sz w:val="24"/>
              </w:rPr>
              <w:t>教学质量保障体系</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）质量标准建设</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）学校质量保障模式及体系结构</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）质量保障体系的组织、制度建设</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4</w:t>
            </w:r>
            <w:r>
              <w:rPr>
                <w:rFonts w:ascii="宋体" w:hAnsi="宋体" w:cs="Arial" w:hint="eastAsia"/>
                <w:kern w:val="0"/>
                <w:sz w:val="24"/>
              </w:rPr>
              <w:t>）教学质量管理队伍建设</w:t>
            </w:r>
          </w:p>
        </w:tc>
      </w:tr>
      <w:tr w:rsidR="00027A70" w:rsidTr="00DD2076">
        <w:trPr>
          <w:cantSplit/>
          <w:trHeight w:val="760"/>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6.2</w:t>
            </w:r>
            <w:r>
              <w:rPr>
                <w:rFonts w:ascii="宋体" w:hAnsi="宋体" w:cs="Arial" w:hint="eastAsia"/>
                <w:kern w:val="0"/>
                <w:sz w:val="24"/>
              </w:rPr>
              <w:t>质量监控</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）自我评估及质量监控的内容与方式</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）自我评估及质量监控的实施效果</w:t>
            </w:r>
          </w:p>
        </w:tc>
      </w:tr>
      <w:tr w:rsidR="00027A70" w:rsidTr="00DD2076">
        <w:trPr>
          <w:cantSplit/>
          <w:trHeight w:val="983"/>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6.3</w:t>
            </w:r>
            <w:r>
              <w:rPr>
                <w:rFonts w:ascii="宋体" w:hAnsi="宋体" w:cs="Arial" w:hint="eastAsia"/>
                <w:kern w:val="0"/>
                <w:sz w:val="24"/>
              </w:rPr>
              <w:t>质量信息及利用</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）校内教学基本状态数据库建设情况</w:t>
            </w:r>
          </w:p>
          <w:p w:rsidR="00027A70" w:rsidRDefault="00027A70" w:rsidP="00DB5868">
            <w:pPr>
              <w:adjustRightInd w:val="0"/>
              <w:spacing w:beforeLines="10" w:before="31" w:afterLines="10" w:after="31" w:line="120" w:lineRule="auto"/>
              <w:ind w:hanging="11"/>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）质量信息统计、分析、反馈机制</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3</w:t>
            </w:r>
            <w:r>
              <w:rPr>
                <w:rFonts w:ascii="宋体" w:hAnsi="宋体" w:cs="Arial" w:hint="eastAsia"/>
                <w:kern w:val="0"/>
                <w:sz w:val="24"/>
              </w:rPr>
              <w:t>）质量信息公开及年度质量报告</w:t>
            </w:r>
          </w:p>
        </w:tc>
      </w:tr>
      <w:tr w:rsidR="00027A70" w:rsidTr="00DD2076">
        <w:trPr>
          <w:cantSplit/>
          <w:trHeight w:val="760"/>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kern w:val="0"/>
                <w:sz w:val="24"/>
              </w:rPr>
              <w:t>6.4</w:t>
            </w:r>
            <w:r>
              <w:rPr>
                <w:rFonts w:ascii="宋体" w:hAnsi="宋体" w:cs="Arial" w:hint="eastAsia"/>
                <w:kern w:val="0"/>
                <w:sz w:val="24"/>
              </w:rPr>
              <w:t>质量改进</w:t>
            </w:r>
          </w:p>
        </w:tc>
        <w:tc>
          <w:tcPr>
            <w:tcW w:w="6520"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1</w:t>
            </w:r>
            <w:r>
              <w:rPr>
                <w:rFonts w:ascii="宋体" w:hAnsi="宋体" w:cs="Arial" w:hint="eastAsia"/>
                <w:kern w:val="0"/>
                <w:sz w:val="24"/>
              </w:rPr>
              <w:t>）质量改进的途径与方法</w:t>
            </w:r>
            <w:r>
              <w:rPr>
                <w:rFonts w:ascii="宋体" w:hAnsi="宋体" w:cs="Arial"/>
                <w:kern w:val="0"/>
                <w:sz w:val="24"/>
              </w:rPr>
              <w:t xml:space="preserve"> </w:t>
            </w:r>
          </w:p>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）质量改进的效果与评价</w:t>
            </w:r>
          </w:p>
        </w:tc>
      </w:tr>
      <w:tr w:rsidR="00027A70" w:rsidTr="00DD2076">
        <w:trPr>
          <w:cantSplit/>
          <w:trHeight w:val="762"/>
          <w:jc w:val="center"/>
        </w:trPr>
        <w:tc>
          <w:tcPr>
            <w:tcW w:w="1473" w:type="dxa"/>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hint="eastAsia"/>
                <w:kern w:val="0"/>
                <w:sz w:val="24"/>
              </w:rPr>
              <w:t>自选特色</w:t>
            </w:r>
          </w:p>
          <w:p w:rsidR="00027A70" w:rsidRDefault="00027A70" w:rsidP="00DB5868">
            <w:pPr>
              <w:adjustRightInd w:val="0"/>
              <w:spacing w:beforeLines="10" w:before="31" w:afterLines="10" w:after="31" w:line="180" w:lineRule="auto"/>
              <w:ind w:hanging="13"/>
              <w:jc w:val="center"/>
              <w:textAlignment w:val="center"/>
              <w:rPr>
                <w:rFonts w:ascii="宋体" w:hAnsi="宋体" w:cs="Arial"/>
                <w:kern w:val="0"/>
                <w:sz w:val="24"/>
              </w:rPr>
            </w:pPr>
            <w:r>
              <w:rPr>
                <w:rFonts w:ascii="宋体" w:hAnsi="宋体" w:cs="Arial" w:hint="eastAsia"/>
                <w:kern w:val="0"/>
                <w:sz w:val="24"/>
              </w:rPr>
              <w:t>项目</w:t>
            </w:r>
          </w:p>
        </w:tc>
        <w:tc>
          <w:tcPr>
            <w:tcW w:w="8262" w:type="dxa"/>
            <w:gridSpan w:val="2"/>
            <w:tcBorders>
              <w:top w:val="single" w:sz="4" w:space="0" w:color="auto"/>
              <w:left w:val="single" w:sz="4" w:space="0" w:color="auto"/>
              <w:bottom w:val="single" w:sz="4" w:space="0" w:color="auto"/>
              <w:right w:val="single" w:sz="4" w:space="0" w:color="auto"/>
            </w:tcBorders>
            <w:vAlign w:val="center"/>
          </w:tcPr>
          <w:p w:rsidR="00027A70" w:rsidRDefault="00027A70" w:rsidP="00DB5868">
            <w:pPr>
              <w:adjustRightInd w:val="0"/>
              <w:spacing w:beforeLines="10" w:before="31" w:afterLines="10" w:after="31" w:line="180" w:lineRule="auto"/>
              <w:ind w:hanging="13"/>
              <w:textAlignment w:val="center"/>
              <w:rPr>
                <w:rFonts w:ascii="宋体" w:hAnsi="宋体" w:cs="Arial"/>
                <w:kern w:val="0"/>
                <w:sz w:val="24"/>
              </w:rPr>
            </w:pPr>
            <w:r>
              <w:rPr>
                <w:rFonts w:ascii="宋体" w:hAnsi="宋体" w:cs="Arial" w:hint="eastAsia"/>
                <w:kern w:val="0"/>
                <w:sz w:val="24"/>
              </w:rPr>
              <w:t>学校可自行选择有特色的补充项目</w:t>
            </w:r>
          </w:p>
        </w:tc>
      </w:tr>
    </w:tbl>
    <w:p w:rsidR="00564729" w:rsidRPr="00027A70" w:rsidRDefault="00564729" w:rsidP="00027A70">
      <w:pPr>
        <w:shd w:val="clear" w:color="auto" w:fill="FFFFFF"/>
        <w:spacing w:line="48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p>
    <w:p w:rsidR="00564729" w:rsidRPr="00BC468F" w:rsidRDefault="00A308EB" w:rsidP="00BC468F">
      <w:pPr>
        <w:spacing w:line="580" w:lineRule="exact"/>
        <w:rPr>
          <w:rFonts w:ascii="仿宋_GB2312" w:eastAsia="仿宋_GB2312"/>
          <w:sz w:val="30"/>
          <w:szCs w:val="30"/>
        </w:rPr>
      </w:pPr>
      <w:r>
        <w:rPr>
          <w:rFonts w:ascii="仿宋_GB2312" w:eastAsia="仿宋_GB2312"/>
          <w:sz w:val="30"/>
          <w:szCs w:val="30"/>
        </w:rPr>
        <w:lastRenderedPageBreak/>
        <w:pict>
          <v:rect id="矩形 33" o:spid="_x0000_s1057" style="position:absolute;left:0;text-align:left;margin-left:1pt;margin-top:-.7pt;width:87.6pt;height:34.55pt;z-index:251662848">
            <v:textbox style="mso-next-textbox:#矩形 33">
              <w:txbxContent>
                <w:p w:rsidR="00A308EB" w:rsidRDefault="00A308EB">
                  <w:pPr>
                    <w:spacing w:line="440" w:lineRule="exact"/>
                    <w:rPr>
                      <w:b/>
                      <w:sz w:val="28"/>
                      <w:szCs w:val="28"/>
                    </w:rPr>
                  </w:pPr>
                  <w:r>
                    <w:rPr>
                      <w:rFonts w:hint="eastAsia"/>
                      <w:b/>
                      <w:sz w:val="28"/>
                      <w:szCs w:val="28"/>
                    </w:rPr>
                    <w:t>会议材料九</w:t>
                  </w:r>
                </w:p>
              </w:txbxContent>
            </v:textbox>
          </v:rect>
        </w:pict>
      </w:r>
    </w:p>
    <w:p w:rsidR="00BC468F" w:rsidRDefault="00BC468F">
      <w:pPr>
        <w:pStyle w:val="1"/>
        <w:spacing w:before="0" w:after="0" w:line="600" w:lineRule="exact"/>
        <w:jc w:val="center"/>
        <w:textAlignment w:val="center"/>
        <w:rPr>
          <w:rFonts w:ascii="华文中宋" w:eastAsia="华文中宋" w:hAnsi="华文中宋"/>
          <w:sz w:val="36"/>
          <w:szCs w:val="36"/>
        </w:rPr>
      </w:pPr>
      <w:bookmarkStart w:id="47" w:name="_Toc485904113"/>
    </w:p>
    <w:p w:rsidR="00564729" w:rsidRDefault="00564729">
      <w:pPr>
        <w:pStyle w:val="1"/>
        <w:spacing w:before="0" w:after="0" w:line="600" w:lineRule="exact"/>
        <w:jc w:val="center"/>
        <w:textAlignment w:val="center"/>
        <w:rPr>
          <w:rFonts w:ascii="华文中宋" w:eastAsia="华文中宋" w:hAnsi="华文中宋"/>
          <w:sz w:val="36"/>
          <w:szCs w:val="36"/>
        </w:rPr>
      </w:pPr>
      <w:r>
        <w:rPr>
          <w:rFonts w:ascii="华文中宋" w:eastAsia="华文中宋" w:hAnsi="华文中宋" w:hint="eastAsia"/>
          <w:sz w:val="36"/>
          <w:szCs w:val="36"/>
        </w:rPr>
        <w:t>皖南医学院本科教学工作审核评估方案</w:t>
      </w:r>
      <w:bookmarkEnd w:id="47"/>
    </w:p>
    <w:p w:rsidR="00564729" w:rsidRDefault="00564729">
      <w:pPr>
        <w:spacing w:line="560" w:lineRule="exact"/>
        <w:jc w:val="center"/>
        <w:rPr>
          <w:rFonts w:ascii="仿宋_GB2312" w:eastAsia="仿宋_GB2312" w:hAnsi="宋体"/>
          <w:sz w:val="30"/>
          <w:szCs w:val="30"/>
        </w:rPr>
      </w:pPr>
      <w:r>
        <w:rPr>
          <w:rFonts w:ascii="仿宋_GB2312" w:eastAsia="仿宋_GB2312" w:hAnsi="宋体" w:hint="eastAsia"/>
          <w:sz w:val="30"/>
          <w:szCs w:val="30"/>
        </w:rPr>
        <w:t>校政〔2017〕51号</w:t>
      </w:r>
    </w:p>
    <w:p w:rsidR="00564729" w:rsidRDefault="00564729">
      <w:pPr>
        <w:spacing w:line="560" w:lineRule="exact"/>
        <w:ind w:firstLineChars="200" w:firstLine="600"/>
        <w:rPr>
          <w:rFonts w:ascii="仿宋_GB2312" w:eastAsia="仿宋_GB2312" w:hAnsi="宋体"/>
          <w:sz w:val="30"/>
          <w:szCs w:val="30"/>
        </w:rPr>
      </w:pP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按照《教育部关于开展普通高等学校本科教学工作审核评估的通知》（</w:t>
      </w:r>
      <w:proofErr w:type="gramStart"/>
      <w:r>
        <w:rPr>
          <w:rFonts w:ascii="仿宋_GB2312" w:eastAsia="仿宋_GB2312" w:hAnsi="宋体" w:hint="eastAsia"/>
          <w:sz w:val="30"/>
          <w:szCs w:val="30"/>
        </w:rPr>
        <w:t>教高〔2013〕</w:t>
      </w:r>
      <w:proofErr w:type="gramEnd"/>
      <w:r>
        <w:rPr>
          <w:rFonts w:ascii="仿宋_GB2312" w:eastAsia="仿宋_GB2312" w:hAnsi="宋体" w:hint="eastAsia"/>
          <w:sz w:val="30"/>
          <w:szCs w:val="30"/>
        </w:rPr>
        <w:t>10号）的要求，根据省教育厅安排，我校2018年接受本科教学工作审核评估。</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开展本科教学工作审核评估，对全面深化教育教学改革、不断提高人才培养质量具有重大意义。它既是对我校近年来教学建设和人才培养工作的全面检验，也是总结办学经验、查找存在问题的良好契机，更是凝心聚力、推动学校事业发展的重要抓手。为切实做好本科教学工作审核评估的各项工作，结合学校实际，特制定本方案。</w:t>
      </w:r>
    </w:p>
    <w:p w:rsidR="00564729" w:rsidRDefault="00564729">
      <w:pPr>
        <w:spacing w:line="500" w:lineRule="atLeast"/>
        <w:ind w:firstLineChars="200" w:firstLine="602"/>
        <w:rPr>
          <w:rFonts w:ascii="黑体" w:eastAsia="黑体" w:hAnsi="黑体" w:cs="黑体"/>
          <w:b/>
          <w:bCs/>
          <w:sz w:val="30"/>
          <w:szCs w:val="30"/>
        </w:rPr>
      </w:pPr>
      <w:r>
        <w:rPr>
          <w:rFonts w:ascii="黑体" w:eastAsia="黑体" w:hAnsi="黑体" w:cs="黑体" w:hint="eastAsia"/>
          <w:b/>
          <w:bCs/>
          <w:sz w:val="30"/>
          <w:szCs w:val="30"/>
        </w:rPr>
        <w:t>一、指导思想与总体目标</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（一）指导思想</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以党的十八大、十八届三中、四中、五中、六中全会精神和国家教育规划纲要为指导，以教育部、省教育厅相关文件精神为依据，以立德树人为根本，以提高教育教学质量为核心，以深化教育教学改革为主题，坚持“以评促建、以评促改、以评促管、评建结合、重在建设”的方针，突出内涵建设，突出特色发展，强化办学合理定位，强化人才培养中心地位，强化质量保障体系</w:t>
      </w:r>
      <w:r>
        <w:rPr>
          <w:rFonts w:ascii="仿宋_GB2312" w:eastAsia="仿宋_GB2312" w:hAnsi="宋体" w:hint="eastAsia"/>
          <w:sz w:val="30"/>
          <w:szCs w:val="30"/>
        </w:rPr>
        <w:lastRenderedPageBreak/>
        <w:t>建设，不断提高办学水平和人才培养质量。</w:t>
      </w:r>
    </w:p>
    <w:p w:rsidR="00564729" w:rsidRDefault="00564729">
      <w:pPr>
        <w:spacing w:line="500" w:lineRule="atLeast"/>
        <w:ind w:firstLineChars="200" w:firstLine="600"/>
        <w:rPr>
          <w:rFonts w:ascii="仿宋_GB2312" w:eastAsia="仿宋_GB2312" w:hAnsi="宋体"/>
          <w:b/>
          <w:bCs/>
          <w:kern w:val="0"/>
          <w:sz w:val="30"/>
          <w:szCs w:val="30"/>
        </w:rPr>
      </w:pPr>
      <w:r>
        <w:rPr>
          <w:rFonts w:ascii="仿宋_GB2312" w:eastAsia="仿宋_GB2312" w:hAnsi="宋体" w:hint="eastAsia"/>
          <w:b/>
          <w:bCs/>
          <w:kern w:val="0"/>
          <w:sz w:val="30"/>
          <w:szCs w:val="30"/>
        </w:rPr>
        <w:t>（二）总体目标</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以学校办学定位和人才</w:t>
      </w:r>
      <w:proofErr w:type="gramStart"/>
      <w:r>
        <w:rPr>
          <w:rFonts w:ascii="仿宋_GB2312" w:eastAsia="仿宋_GB2312" w:hAnsi="宋体" w:hint="eastAsia"/>
          <w:sz w:val="30"/>
          <w:szCs w:val="30"/>
        </w:rPr>
        <w:t>培养总</w:t>
      </w:r>
      <w:proofErr w:type="gramEnd"/>
      <w:r>
        <w:rPr>
          <w:rFonts w:ascii="仿宋_GB2312" w:eastAsia="仿宋_GB2312" w:hAnsi="宋体" w:hint="eastAsia"/>
          <w:sz w:val="30"/>
          <w:szCs w:val="30"/>
        </w:rPr>
        <w:t>目标为导向，高标准、严要求把握审核评估范围。通过评估建设，使学校与学院的办学指导思想更加明确，办学特色更加鲜明，本科教学中心地位更加巩固，进一步提高学校人才培养效果与培养目标的达成度，学校办学定位和人才培养目标与国家和区域经济社会发展需求的适应度，教师和教学资源条件的保障度，教学和质量保障体系运行的有效度，学生和社会用人单位的满意度。从而实现学校建设以医学为主、特色鲜明的教学研究型、地方高水平院校的定位目标，培养出德智体美全面发展，富有创新精神、实践能力和社会责任的高素质创新性应用型人才。</w:t>
      </w:r>
    </w:p>
    <w:p w:rsidR="00564729" w:rsidRDefault="00564729">
      <w:pPr>
        <w:spacing w:line="500" w:lineRule="atLeast"/>
        <w:ind w:firstLineChars="200" w:firstLine="602"/>
        <w:rPr>
          <w:rFonts w:ascii="黑体" w:eastAsia="黑体" w:hAnsi="黑体" w:cs="黑体"/>
          <w:b/>
          <w:bCs/>
          <w:sz w:val="30"/>
          <w:szCs w:val="30"/>
        </w:rPr>
      </w:pPr>
      <w:r>
        <w:rPr>
          <w:rFonts w:ascii="黑体" w:eastAsia="黑体" w:hAnsi="黑体" w:cs="黑体" w:hint="eastAsia"/>
          <w:b/>
          <w:bCs/>
          <w:sz w:val="30"/>
          <w:szCs w:val="30"/>
        </w:rPr>
        <w:t>二、评估范围与工作重点</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审核评估包括 6+1个审核项目，涉及定位与目标、师资队伍、教学资源、培养过程、学生发展、质量保障 6个项目和1个学校自选特色项目，包含24个审核要素、64个审核要点。</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审核评估重点考察以下七个方面内容：</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（一）考察学校人才培养效果与培养目标的达成度；</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（二）考察学校办学定位和人才培养目标与国家和区域经济社会发展需求的适应度；</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（三）考察教师和教学资源对人才培养的保障度（其中师资队伍数量与结构、教师队伍建设规划和实施情况、教学经费投入</w:t>
      </w:r>
      <w:r>
        <w:rPr>
          <w:rFonts w:ascii="仿宋_GB2312" w:eastAsia="仿宋_GB2312" w:hAnsi="宋体" w:hint="eastAsia"/>
          <w:sz w:val="30"/>
          <w:szCs w:val="30"/>
        </w:rPr>
        <w:lastRenderedPageBreak/>
        <w:t>为重中之重）；</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（四）考察教学和质量保障体系运行的有效度；</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（五）考察学生和社会用人单位的满意度；</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（六）考察学校党政领导重视本科教学、落实本科教学中心地位的措施及成效，考察人事、财务、后勤、资产等部门保障及服务教学的情况；</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（七）考察学校2008年本科教学水平评估存在问题的整改落实情况。</w:t>
      </w:r>
    </w:p>
    <w:p w:rsidR="00564729" w:rsidRDefault="00564729">
      <w:pPr>
        <w:spacing w:line="500" w:lineRule="atLeast"/>
        <w:ind w:firstLineChars="200" w:firstLine="602"/>
        <w:rPr>
          <w:rFonts w:ascii="黑体" w:eastAsia="黑体" w:hAnsi="黑体" w:cs="黑体"/>
          <w:b/>
          <w:bCs/>
          <w:sz w:val="30"/>
          <w:szCs w:val="30"/>
        </w:rPr>
      </w:pPr>
      <w:r>
        <w:rPr>
          <w:rFonts w:ascii="黑体" w:eastAsia="黑体" w:hAnsi="黑体" w:cs="黑体" w:hint="eastAsia"/>
          <w:b/>
          <w:bCs/>
          <w:sz w:val="30"/>
          <w:szCs w:val="30"/>
        </w:rPr>
        <w:t>三、核心任务</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b/>
          <w:bCs/>
          <w:kern w:val="0"/>
          <w:sz w:val="30"/>
          <w:szCs w:val="30"/>
        </w:rPr>
        <w:t>（一）撰写自评报告。</w:t>
      </w:r>
      <w:r>
        <w:rPr>
          <w:rFonts w:ascii="仿宋_GB2312" w:eastAsia="仿宋_GB2312" w:hAnsi="宋体" w:hint="eastAsia"/>
          <w:sz w:val="30"/>
          <w:szCs w:val="30"/>
        </w:rPr>
        <w:t>学校按照审核评估范围撰写写实性报告。报告要求在 8 万字以内，呈现学校办学理念、人才培养目标及取得的成效，对存在的问题分析透彻并达到三分之一的篇幅。</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b/>
          <w:bCs/>
          <w:kern w:val="0"/>
          <w:sz w:val="30"/>
          <w:szCs w:val="30"/>
        </w:rPr>
        <w:t>（二）填报全国高校教学基本状态数据库数据。</w:t>
      </w:r>
      <w:r>
        <w:rPr>
          <w:rFonts w:ascii="仿宋_GB2312" w:eastAsia="仿宋_GB2312" w:hAnsi="宋体" w:hint="eastAsia"/>
          <w:sz w:val="30"/>
          <w:szCs w:val="30"/>
        </w:rPr>
        <w:t>2016年数据库包括7大类数据、78个详细表格、674个数据指标，涉及学校各方面工作。数据库系统在分析整合数据的基础上，生成《教学基本状态数据分析报告》（简称《数据分析报告》），该报告是专家开展评估的重要支撑。</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b/>
          <w:bCs/>
          <w:kern w:val="0"/>
          <w:sz w:val="30"/>
          <w:szCs w:val="30"/>
        </w:rPr>
        <w:t>（三）梳理评估工作材料。</w:t>
      </w:r>
      <w:r>
        <w:rPr>
          <w:rFonts w:ascii="仿宋_GB2312" w:eastAsia="仿宋_GB2312" w:hAnsi="宋体" w:hint="eastAsia"/>
          <w:sz w:val="30"/>
          <w:szCs w:val="30"/>
        </w:rPr>
        <w:t>评估工作材料包括三个方面：教学档案、支撑材料和专家评估案头材料；教学档案是学校教学管理、教学运行的材料，是学校日常工作的见证；支撑材料是佐证自评报告的材料；专家评估案头材料是方便专家进校考察工作的引导性材料。</w:t>
      </w:r>
    </w:p>
    <w:p w:rsidR="00564729" w:rsidRDefault="00564729">
      <w:pPr>
        <w:spacing w:line="500" w:lineRule="atLeast"/>
        <w:ind w:firstLineChars="200" w:firstLine="602"/>
        <w:rPr>
          <w:rFonts w:ascii="黑体" w:eastAsia="黑体" w:hAnsi="黑体" w:cs="黑体"/>
          <w:b/>
          <w:bCs/>
          <w:sz w:val="30"/>
          <w:szCs w:val="30"/>
        </w:rPr>
      </w:pPr>
      <w:r>
        <w:rPr>
          <w:rFonts w:ascii="黑体" w:eastAsia="黑体" w:hAnsi="黑体" w:cs="黑体" w:hint="eastAsia"/>
          <w:b/>
          <w:bCs/>
          <w:sz w:val="30"/>
          <w:szCs w:val="30"/>
        </w:rPr>
        <w:lastRenderedPageBreak/>
        <w:t>四、组织机构与工作职责</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审核评估是全校性系统性工程，学校成立审核评估工作领导组，领导组</w:t>
      </w:r>
      <w:proofErr w:type="gramStart"/>
      <w:r>
        <w:rPr>
          <w:rFonts w:ascii="仿宋_GB2312" w:eastAsia="仿宋_GB2312" w:hAnsi="宋体" w:hint="eastAsia"/>
          <w:sz w:val="30"/>
          <w:szCs w:val="30"/>
        </w:rPr>
        <w:t>下设评建办公室</w:t>
      </w:r>
      <w:proofErr w:type="gramEnd"/>
      <w:r>
        <w:rPr>
          <w:rFonts w:ascii="仿宋_GB2312" w:eastAsia="仿宋_GB2312" w:hAnsi="宋体" w:hint="eastAsia"/>
          <w:sz w:val="30"/>
          <w:szCs w:val="30"/>
        </w:rPr>
        <w:t>、</w:t>
      </w:r>
      <w:proofErr w:type="gramStart"/>
      <w:r>
        <w:rPr>
          <w:rFonts w:ascii="仿宋_GB2312" w:eastAsia="仿宋_GB2312" w:hAnsi="宋体" w:hint="eastAsia"/>
          <w:sz w:val="30"/>
          <w:szCs w:val="30"/>
        </w:rPr>
        <w:t>专项评建工作</w:t>
      </w:r>
      <w:proofErr w:type="gramEnd"/>
      <w:r>
        <w:rPr>
          <w:rFonts w:ascii="仿宋_GB2312" w:eastAsia="仿宋_GB2312" w:hAnsi="宋体" w:hint="eastAsia"/>
          <w:sz w:val="30"/>
          <w:szCs w:val="30"/>
        </w:rPr>
        <w:t>组以及各院（部）</w:t>
      </w:r>
      <w:proofErr w:type="gramStart"/>
      <w:r>
        <w:rPr>
          <w:rFonts w:ascii="仿宋_GB2312" w:eastAsia="仿宋_GB2312" w:hAnsi="宋体" w:hint="eastAsia"/>
          <w:sz w:val="30"/>
          <w:szCs w:val="30"/>
        </w:rPr>
        <w:t>评建工作</w:t>
      </w:r>
      <w:proofErr w:type="gramEnd"/>
      <w:r>
        <w:rPr>
          <w:rFonts w:ascii="仿宋_GB2312" w:eastAsia="仿宋_GB2312" w:hAnsi="宋体" w:hint="eastAsia"/>
          <w:sz w:val="30"/>
          <w:szCs w:val="30"/>
        </w:rPr>
        <w:t>组等组织机构。</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（一）审核评估工作领导组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审核评估工作领导组由校党委书记、院长担任组长，其他校领导担任副组长，成员由各职能部门和教学单位主要负责人组成。</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（1）全面领导、组织和实施全校审核评估工作。</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（2）审定学校评估工作方案，监督、检查各阶段评建工作。</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（3）审定学校《自评报告》、《数据分析报告》等重要材料。</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（4）指挥和协调各</w:t>
      </w:r>
      <w:proofErr w:type="gramStart"/>
      <w:r>
        <w:rPr>
          <w:rFonts w:ascii="仿宋_GB2312" w:eastAsia="仿宋_GB2312" w:hAnsi="宋体" w:hint="eastAsia"/>
          <w:sz w:val="30"/>
          <w:szCs w:val="30"/>
        </w:rPr>
        <w:t>专项评建工作组</w:t>
      </w:r>
      <w:proofErr w:type="gramEnd"/>
      <w:r>
        <w:rPr>
          <w:rFonts w:ascii="仿宋_GB2312" w:eastAsia="仿宋_GB2312" w:hAnsi="宋体" w:hint="eastAsia"/>
          <w:sz w:val="30"/>
          <w:szCs w:val="30"/>
        </w:rPr>
        <w:t>、各职能部门、教学单位共同推进审核评估。</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（二）</w:t>
      </w:r>
      <w:proofErr w:type="gramStart"/>
      <w:r>
        <w:rPr>
          <w:rFonts w:ascii="仿宋_GB2312" w:eastAsia="仿宋_GB2312" w:hAnsi="宋体" w:hint="eastAsia"/>
          <w:b/>
          <w:bCs/>
          <w:kern w:val="0"/>
          <w:sz w:val="30"/>
          <w:szCs w:val="30"/>
        </w:rPr>
        <w:t>评建办公室</w:t>
      </w:r>
      <w:proofErr w:type="gramEnd"/>
    </w:p>
    <w:p w:rsidR="00564729" w:rsidRDefault="00564729">
      <w:pPr>
        <w:spacing w:line="500" w:lineRule="atLeas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评建办公室</w:t>
      </w:r>
      <w:proofErr w:type="gramEnd"/>
      <w:r>
        <w:rPr>
          <w:rFonts w:ascii="仿宋_GB2312" w:eastAsia="仿宋_GB2312" w:hAnsi="宋体" w:hint="eastAsia"/>
          <w:sz w:val="30"/>
          <w:szCs w:val="30"/>
        </w:rPr>
        <w:t>由分管教学工作的副院长担任主任，设副主任3人，其中教务处处长为常务副主任，成员从相关职能部门和教学单位中抽调组成。</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（1）贯彻落实学校审核评估工作领导组的工作部署，协调各</w:t>
      </w:r>
      <w:proofErr w:type="gramStart"/>
      <w:r>
        <w:rPr>
          <w:rFonts w:ascii="仿宋_GB2312" w:eastAsia="仿宋_GB2312" w:hAnsi="宋体" w:hint="eastAsia"/>
          <w:sz w:val="30"/>
          <w:szCs w:val="30"/>
        </w:rPr>
        <w:t>专项评建工作组</w:t>
      </w:r>
      <w:proofErr w:type="gramEnd"/>
      <w:r>
        <w:rPr>
          <w:rFonts w:ascii="仿宋_GB2312" w:eastAsia="仿宋_GB2312" w:hAnsi="宋体" w:hint="eastAsia"/>
          <w:sz w:val="30"/>
          <w:szCs w:val="30"/>
        </w:rPr>
        <w:t>、各职能部门及各教学单位之间的工作。</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（2）制订审核评估工作方案及工作计划，分解评估任务，落实目标责任，细化工作安排。</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（3）布置、检查各职能部门、教学单位的各阶段评建工作，组织开展校内专项评估、自评自建及预评估工作。</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（4）全面梳理各专业本科教学的基本状况，完善教学运行基础材料。负责“全国高校教学基本状态数据库”数据填报。</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（5）收集和整理《普通高等学校本科教学工作审核评估范围》中针对各审核项目、审核要素、审核要点的材料，组织汇编支撑材料。准备专家评估案头材料。</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（6）</w:t>
      </w:r>
      <w:proofErr w:type="gramStart"/>
      <w:r>
        <w:rPr>
          <w:rFonts w:ascii="仿宋_GB2312" w:eastAsia="仿宋_GB2312" w:hAnsi="宋体" w:hint="eastAsia"/>
          <w:sz w:val="30"/>
          <w:szCs w:val="30"/>
        </w:rPr>
        <w:t>凝炼</w:t>
      </w:r>
      <w:proofErr w:type="gramEnd"/>
      <w:r>
        <w:rPr>
          <w:rFonts w:ascii="仿宋_GB2312" w:eastAsia="仿宋_GB2312" w:hAnsi="宋体" w:hint="eastAsia"/>
          <w:sz w:val="30"/>
          <w:szCs w:val="30"/>
        </w:rPr>
        <w:t>学校本科人才培养定位、目标及特色，全面总结学校在师资队伍、教学资源、培养过程、学生发展、质量保障等方面取得的成效及存在的问题，撰写审核评估《自评报告》。</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（7）负责对各职能部门、教学单位评建工作进行考核与评价。</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（8）认真做好审核评估工作领导组交办的其他工作。</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（三）</w:t>
      </w:r>
      <w:proofErr w:type="gramStart"/>
      <w:r>
        <w:rPr>
          <w:rFonts w:ascii="仿宋_GB2312" w:eastAsia="仿宋_GB2312" w:hAnsi="宋体" w:hint="eastAsia"/>
          <w:b/>
          <w:bCs/>
          <w:kern w:val="0"/>
          <w:sz w:val="30"/>
          <w:szCs w:val="30"/>
        </w:rPr>
        <w:t>专项评建工作组</w:t>
      </w:r>
      <w:proofErr w:type="gramEnd"/>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学校根据审核评估的范围和内容，将审核评估的要素和要点，分解为10个工作组，分别为：定位与目标工作组、师资队伍工作组、教学资源工作组、培养过程工作组、学生发展工作组、质量保障工作组、自选特色工作组、宣传工作组、综合协调工作组、督导工作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各工作组由牵头单位主要负责人任组长，成员为相关职能部门、单位负责人。各组分别负责项目相关数据填报、材料收集和整理，并按照《本科教学工作审核评估分项自评报告撰写要求》</w:t>
      </w:r>
      <w:r>
        <w:rPr>
          <w:rFonts w:ascii="仿宋_GB2312" w:eastAsia="仿宋_GB2312" w:hAnsi="宋体" w:hint="eastAsia"/>
          <w:sz w:val="30"/>
          <w:szCs w:val="30"/>
        </w:rPr>
        <w:lastRenderedPageBreak/>
        <w:t>提供分项目的自评报告给自评报告起草组执笔人汇总、整合、成稿。</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1.定位与目标工作组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牵头单位：办公室、教务处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主要职责：结合办学定位确定的依据和体现、人才培养目标和专业培养标准确定的依据、人才培养中心地位落实的政策和体现，制定发展规划等，协助撰写学校《自评报告》等。</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主要相关部门：各职能部门、各教学单位。</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2.师资队伍工作组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牵头单位：人事处、组织部</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主要职责：促进教师队伍建设、师德师风建设、教师发展与服务，促进教师教学能力和水平的进一步提升。</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主要相关部门：教务处、宣传部、科研处、工会、各教学单位等。</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3.教学资源工作组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牵头单位：国有资产管理处、财务处、教务处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主要职责：促进教学经费投入的进一步改进、教学设施建设、社会资源筹集，促进专业结构优化、专业建设、培养方案完善与课程资源建设等。</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主要相关部门：办公室、科研处、学生处、后勤管理处、图书馆、各教学单位等。</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4.培养过程工作组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牵头单位：教务处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主要职责：促进教育教学改革、促进教学运行管理和质量监控，促进课堂教学、实践教学（包括社会实践）、第二课堂的质量和水平进一步提高。</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主要相关部门：学生处、团委、办公室、各教学单位等。</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5.学生发展工作组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牵头单位：学生处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主要职责：促进学生指导与服务、学风建设、学生就业与发展，促进招生生源质量的进一步提高等。</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主要相关部门：教务处、办公室、团委、各教学单位等。</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6.质量保障工作组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牵头单位：教务处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教学质量保障体系的完善、质量监控过程的实施、质量信息及利用、质量和水平进一步提高，“全国高校教学基本状态数据库”相关数据的采集、统计分析与报送，撰写近3年各年度《数据分析报告》、《本科教学质量报告》等。</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主要相关部门：各职能部门、各教学单位。</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7.自选特色工作组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牵头单位：办公室、教务处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主要职责：负责审核项目“特色项目”</w:t>
      </w:r>
      <w:proofErr w:type="gramStart"/>
      <w:r>
        <w:rPr>
          <w:rFonts w:ascii="仿宋_GB2312" w:eastAsia="仿宋_GB2312" w:hAnsi="宋体" w:hint="eastAsia"/>
          <w:sz w:val="30"/>
          <w:szCs w:val="30"/>
        </w:rPr>
        <w:t>的评建统筹</w:t>
      </w:r>
      <w:proofErr w:type="gramEnd"/>
      <w:r>
        <w:rPr>
          <w:rFonts w:ascii="仿宋_GB2312" w:eastAsia="仿宋_GB2312" w:hAnsi="宋体" w:hint="eastAsia"/>
          <w:sz w:val="30"/>
          <w:szCs w:val="30"/>
        </w:rPr>
        <w:t>工作；完成“特色项目”相关数据、支撑材料的收集、整理、归档工作；进一步凝练和丰富办学特色。</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主要相关部门：宣传部、科研处、学生处、团委、各教学单位等。</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8.宣传工作组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牵头单位：宣传部</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负责学校整体文化氛围营造工作，审核评估工作宣传报道、宣传媒体的审核工作等，评建工作期间影像记录、留存工作，组织、动员全校师生参与评建工作，推进校风、教风、学风、干部作风和校园文化建设。</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主要相关部门：办公室、教务处、科研处、学生处、团委、各教学单位等。</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9.综合协调工作组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牵头单位：办公室</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负责协调、督促、检查教学资源建设、实验室建设、校园信息化建设，校园环境整治等工作，为评建工作提供条件保障。做好评估考察的经费预算、接待方案及应急预案等工作。负责专家进校考察活动的协调工作，确保专家与学校各个层面的沟通及时、通畅。</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主要相关部门：教务处、学生处、后勤管理处、保卫处、团委等。</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10.督查工作组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牵头单位：监察处、</w:t>
      </w:r>
      <w:proofErr w:type="gramStart"/>
      <w:r>
        <w:rPr>
          <w:rFonts w:ascii="仿宋_GB2312" w:eastAsia="仿宋_GB2312" w:hAnsi="宋体" w:hint="eastAsia"/>
          <w:sz w:val="30"/>
          <w:szCs w:val="30"/>
        </w:rPr>
        <w:t>评建办公室</w:t>
      </w:r>
      <w:proofErr w:type="gramEnd"/>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主要职责：负责督促、检查各相关部门、单位按照学校整体</w:t>
      </w:r>
      <w:r>
        <w:rPr>
          <w:rFonts w:ascii="仿宋_GB2312" w:eastAsia="仿宋_GB2312" w:hAnsi="宋体" w:hint="eastAsia"/>
          <w:sz w:val="30"/>
          <w:szCs w:val="30"/>
        </w:rPr>
        <w:lastRenderedPageBreak/>
        <w:t>工作进程开展评估工作。负责评建工作的检查、指导和咨询，并提出整改建设意见。</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（四）院（部）</w:t>
      </w:r>
      <w:proofErr w:type="gramStart"/>
      <w:r>
        <w:rPr>
          <w:rFonts w:ascii="仿宋_GB2312" w:eastAsia="仿宋_GB2312" w:hAnsi="宋体" w:hint="eastAsia"/>
          <w:b/>
          <w:bCs/>
          <w:kern w:val="0"/>
          <w:sz w:val="30"/>
          <w:szCs w:val="30"/>
        </w:rPr>
        <w:t>评建工作组</w:t>
      </w:r>
      <w:proofErr w:type="gramEnd"/>
      <w:r>
        <w:rPr>
          <w:rFonts w:ascii="仿宋_GB2312" w:eastAsia="仿宋_GB2312" w:hAnsi="宋体" w:hint="eastAsia"/>
          <w:b/>
          <w:bCs/>
          <w:kern w:val="0"/>
          <w:sz w:val="30"/>
          <w:szCs w:val="30"/>
        </w:rPr>
        <w:t>织机构</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各院（部）分别成立院（部）评建工作领导组</w:t>
      </w:r>
      <w:proofErr w:type="gramStart"/>
      <w:r>
        <w:rPr>
          <w:rFonts w:ascii="仿宋_GB2312" w:eastAsia="仿宋_GB2312" w:hAnsi="宋体" w:hint="eastAsia"/>
          <w:sz w:val="30"/>
          <w:szCs w:val="30"/>
        </w:rPr>
        <w:t>和评建工作组</w:t>
      </w:r>
      <w:proofErr w:type="gramEnd"/>
      <w:r>
        <w:rPr>
          <w:rFonts w:ascii="仿宋_GB2312" w:eastAsia="仿宋_GB2312" w:hAnsi="宋体" w:hint="eastAsia"/>
          <w:sz w:val="30"/>
          <w:szCs w:val="30"/>
        </w:rPr>
        <w:t>，明确院（部）评建工作联系人，并报</w:t>
      </w:r>
      <w:proofErr w:type="gramStart"/>
      <w:r>
        <w:rPr>
          <w:rFonts w:ascii="仿宋_GB2312" w:eastAsia="仿宋_GB2312" w:hAnsi="宋体" w:hint="eastAsia"/>
          <w:sz w:val="30"/>
          <w:szCs w:val="30"/>
        </w:rPr>
        <w:t>学校评建办公</w:t>
      </w:r>
      <w:proofErr w:type="gramEnd"/>
      <w:r>
        <w:rPr>
          <w:rFonts w:ascii="仿宋_GB2312" w:eastAsia="仿宋_GB2312" w:hAnsi="宋体" w:hint="eastAsia"/>
          <w:sz w:val="30"/>
          <w:szCs w:val="30"/>
        </w:rPr>
        <w:t>室备案。院（部）评建工作领导组由院（部）党政负责人担任组长，主管教学副院长及院（部）其他领导担任副组长，教研室、实验室（中心）主任（副主任），秘书、辅导员等成员组成。</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主要职责：</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（1）按照学校评建工作总体要求，制定本院（部）评建工作方案及阶段工作计划，落实本院（部）评建工作措施。</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（2）根据评建工作要求，强化教学工作和教学档案的规范，完成本院（部）所有教学档案、支撑材料等的收集、审核和整改等工作。</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（3）做好本院（部）评建工作的宣传动员，确保全员参与，全员投入，确保本院（部）评建工作顺利完成。</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（4）按照《本科教学工作审核评估分项自评报告撰写要求》</w:t>
      </w:r>
      <w:proofErr w:type="gramStart"/>
      <w:r>
        <w:rPr>
          <w:rFonts w:ascii="仿宋_GB2312" w:eastAsia="仿宋_GB2312" w:hAnsi="宋体" w:hint="eastAsia"/>
          <w:sz w:val="30"/>
          <w:szCs w:val="30"/>
        </w:rPr>
        <w:t>向评建</w:t>
      </w:r>
      <w:proofErr w:type="gramEnd"/>
      <w:r>
        <w:rPr>
          <w:rFonts w:ascii="仿宋_GB2312" w:eastAsia="仿宋_GB2312" w:hAnsi="宋体" w:hint="eastAsia"/>
          <w:sz w:val="30"/>
          <w:szCs w:val="30"/>
        </w:rPr>
        <w:t>办公室提供本院（部）的自评报告。</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（5）认真做</w:t>
      </w:r>
      <w:proofErr w:type="gramStart"/>
      <w:r>
        <w:rPr>
          <w:rFonts w:ascii="仿宋_GB2312" w:eastAsia="仿宋_GB2312" w:hAnsi="宋体" w:hint="eastAsia"/>
          <w:sz w:val="30"/>
          <w:szCs w:val="30"/>
        </w:rPr>
        <w:t>好评建</w:t>
      </w:r>
      <w:proofErr w:type="gramEnd"/>
      <w:r>
        <w:rPr>
          <w:rFonts w:ascii="仿宋_GB2312" w:eastAsia="仿宋_GB2312" w:hAnsi="宋体" w:hint="eastAsia"/>
          <w:sz w:val="30"/>
          <w:szCs w:val="30"/>
        </w:rPr>
        <w:t>办公室交办的其他工作。</w:t>
      </w:r>
    </w:p>
    <w:p w:rsidR="00564729" w:rsidRDefault="00564729">
      <w:pPr>
        <w:spacing w:line="500" w:lineRule="atLeast"/>
        <w:ind w:firstLineChars="200" w:firstLine="602"/>
        <w:rPr>
          <w:rFonts w:ascii="黑体" w:eastAsia="黑体" w:hAnsi="黑体" w:cs="黑体"/>
          <w:b/>
          <w:bCs/>
          <w:sz w:val="30"/>
          <w:szCs w:val="30"/>
        </w:rPr>
      </w:pPr>
      <w:r>
        <w:rPr>
          <w:rFonts w:ascii="黑体" w:eastAsia="黑体" w:hAnsi="黑体" w:cs="黑体" w:hint="eastAsia"/>
          <w:b/>
          <w:bCs/>
          <w:sz w:val="30"/>
          <w:szCs w:val="30"/>
        </w:rPr>
        <w:t>五、工作进程</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为高质量、高效率完成审核评估的各项工作，做到重点突出、任务明确、推进有序，将评估工作过程分为学习动员、自评自建、</w:t>
      </w:r>
      <w:r>
        <w:rPr>
          <w:rFonts w:ascii="仿宋_GB2312" w:eastAsia="仿宋_GB2312" w:hAnsi="宋体" w:hint="eastAsia"/>
          <w:sz w:val="30"/>
          <w:szCs w:val="30"/>
        </w:rPr>
        <w:lastRenderedPageBreak/>
        <w:t>自查整改、预评改进、迎接评估、专家进校、整改落实等7个阶段。</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（一）学习动员阶段（2017年3月-2017年6月）</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1.工作目标</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组织学习审核评估相关文件，统一思想，提高认识，使全校师生医护员工进一步明确审核评估工作的意义与重要性，积极投入到教学和审核评估工作之中。</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2.基本任务</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（1）学校成立审核评估工作组织机构，分解任务，落实责任，正式启动审核评估工作。</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（2）学校、院（部）分别召开评估动员会。各职能部门、单位组织学习教育部、安徽省相关审核评估文件，根据学校审核评估工作方案，制定实施本</w:t>
      </w:r>
      <w:proofErr w:type="gramStart"/>
      <w:r>
        <w:rPr>
          <w:rFonts w:ascii="仿宋_GB2312" w:eastAsia="仿宋_GB2312" w:hAnsi="宋体" w:hint="eastAsia"/>
          <w:sz w:val="30"/>
          <w:szCs w:val="30"/>
        </w:rPr>
        <w:t>单位评建计划</w:t>
      </w:r>
      <w:proofErr w:type="gramEnd"/>
      <w:r>
        <w:rPr>
          <w:rFonts w:ascii="仿宋_GB2312" w:eastAsia="仿宋_GB2312" w:hAnsi="宋体" w:hint="eastAsia"/>
          <w:sz w:val="30"/>
          <w:szCs w:val="30"/>
        </w:rPr>
        <w:t>。</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（3）</w:t>
      </w:r>
      <w:proofErr w:type="gramStart"/>
      <w:r>
        <w:rPr>
          <w:rFonts w:ascii="仿宋_GB2312" w:eastAsia="仿宋_GB2312" w:hAnsi="宋体" w:hint="eastAsia"/>
          <w:sz w:val="30"/>
          <w:szCs w:val="30"/>
        </w:rPr>
        <w:t>评建办公室</w:t>
      </w:r>
      <w:proofErr w:type="gramEnd"/>
      <w:r>
        <w:rPr>
          <w:rFonts w:ascii="仿宋_GB2312" w:eastAsia="仿宋_GB2312" w:hAnsi="宋体" w:hint="eastAsia"/>
          <w:sz w:val="30"/>
          <w:szCs w:val="30"/>
        </w:rPr>
        <w:t>、各</w:t>
      </w:r>
      <w:proofErr w:type="gramStart"/>
      <w:r>
        <w:rPr>
          <w:rFonts w:ascii="仿宋_GB2312" w:eastAsia="仿宋_GB2312" w:hAnsi="宋体" w:hint="eastAsia"/>
          <w:sz w:val="30"/>
          <w:szCs w:val="30"/>
        </w:rPr>
        <w:t>专项评建工作</w:t>
      </w:r>
      <w:proofErr w:type="gramEnd"/>
      <w:r>
        <w:rPr>
          <w:rFonts w:ascii="仿宋_GB2312" w:eastAsia="仿宋_GB2312" w:hAnsi="宋体" w:hint="eastAsia"/>
          <w:sz w:val="30"/>
          <w:szCs w:val="30"/>
        </w:rPr>
        <w:t>组制定出台工作方案和工作计划。</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（4）建立审核评估网，编制审核评估手册。</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（二）自评自建阶段（2017年7月-2017年11月）</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1.工作目标</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依据审核评估的审核项目、要素和要点，各职能部门、教学单位梳理规章制度、基础数据和材料；总结2008年本科教学水平评估以来本单位办学成绩、特色、存在问题的整改落实情况；填报本科教学基本状态数据，形成审核评估自评报告和支撑材料。</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lastRenderedPageBreak/>
        <w:t>2.基本任务</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（1）完成各级管理文件的制（修）订工作，各学院和相关单位建立健全各种质量标准，完善教学质量保障体系。</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（2）各职能部门、教学单位按照学校通知要求，填报本科教学基本状态数据库数据；教学单位提交审核评估自评报告。</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（3）各职能部门、教学单位全面加强教学基本档案的建设与管理，完成教学档案归档工作。</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（4）各职能部门、教学单位按照审核评估的审核范围和引导性问题，扎实开展自评、自建工作。</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（5）各</w:t>
      </w:r>
      <w:proofErr w:type="gramStart"/>
      <w:r>
        <w:rPr>
          <w:rFonts w:ascii="仿宋_GB2312" w:eastAsia="仿宋_GB2312" w:hAnsi="宋体" w:hint="eastAsia"/>
          <w:sz w:val="30"/>
          <w:szCs w:val="30"/>
        </w:rPr>
        <w:t>专项评建工作组</w:t>
      </w:r>
      <w:proofErr w:type="gramEnd"/>
      <w:r>
        <w:rPr>
          <w:rFonts w:ascii="仿宋_GB2312" w:eastAsia="仿宋_GB2312" w:hAnsi="宋体" w:hint="eastAsia"/>
          <w:sz w:val="30"/>
          <w:szCs w:val="30"/>
        </w:rPr>
        <w:t>按要求形成专项自评报告文字，以及较完备的支撑材料。</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（6）自评报告起草组汇总完成学校自评报告初稿。</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（三）自查整改阶段（2017年12月-2018年1月）</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1.工作目标</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各职能部门、教学单位按照审核评估的审核范围和引导性问题，全面开展自查工作，完善教学档案等支撑材料。</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2.基本任务</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（1）评建工作办公室按照审核评估要求，组织对各教学单位、专项小组形成的教学档案、支撑材料等进行全面检查，提出整改意见。</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（2）各教学单位按照检查提出的整改意见，重点整改，逐项落实，优化提高，进一步完善教学档案等材料。</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（3）组织专家对学校的自评工作进行审查，查找相关数据和佐证支撑材料和教学基本状态数据分析报告等不符合要求和薄弱的地方，</w:t>
      </w:r>
      <w:proofErr w:type="gramStart"/>
      <w:r>
        <w:rPr>
          <w:rFonts w:ascii="仿宋_GB2312" w:eastAsia="仿宋_GB2312" w:hAnsi="宋体" w:hint="eastAsia"/>
          <w:sz w:val="30"/>
          <w:szCs w:val="30"/>
        </w:rPr>
        <w:t>促进自</w:t>
      </w:r>
      <w:proofErr w:type="gramEnd"/>
      <w:r>
        <w:rPr>
          <w:rFonts w:ascii="仿宋_GB2312" w:eastAsia="仿宋_GB2312" w:hAnsi="宋体" w:hint="eastAsia"/>
          <w:sz w:val="30"/>
          <w:szCs w:val="30"/>
        </w:rPr>
        <w:t>评工作的进一步完善；根据检查提出的整改意见，继续完善相关报告、支撑材料。</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（四）预</w:t>
      </w:r>
      <w:proofErr w:type="gramStart"/>
      <w:r>
        <w:rPr>
          <w:rFonts w:ascii="仿宋_GB2312" w:eastAsia="仿宋_GB2312" w:hAnsi="宋体" w:hint="eastAsia"/>
          <w:b/>
          <w:bCs/>
          <w:kern w:val="0"/>
          <w:sz w:val="30"/>
          <w:szCs w:val="30"/>
        </w:rPr>
        <w:t>评改进</w:t>
      </w:r>
      <w:proofErr w:type="gramEnd"/>
      <w:r>
        <w:rPr>
          <w:rFonts w:ascii="仿宋_GB2312" w:eastAsia="仿宋_GB2312" w:hAnsi="宋体" w:hint="eastAsia"/>
          <w:b/>
          <w:bCs/>
          <w:kern w:val="0"/>
          <w:sz w:val="30"/>
          <w:szCs w:val="30"/>
        </w:rPr>
        <w:t>阶段（2018年2月-2018年6月）</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1.工作目标</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学校组成专家组，对教学单位进行评估。各单位根据自评的意见和建议，加强存在问题的整改，对存在的差距进行针对性建设，进一步完善自评报告，充实各项材料，持续改进。</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2.基本任务</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（1）学校邀请专家组成评估专家组，对各院（部）、各专项评建工作项目组形成的教学档案、支撑材料等进行评估，提出整改意见。</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（2）</w:t>
      </w:r>
      <w:proofErr w:type="gramStart"/>
      <w:r>
        <w:rPr>
          <w:rFonts w:ascii="仿宋_GB2312" w:eastAsia="仿宋_GB2312" w:hAnsi="宋体" w:hint="eastAsia"/>
          <w:sz w:val="30"/>
          <w:szCs w:val="30"/>
        </w:rPr>
        <w:t>评建办公室</w:t>
      </w:r>
      <w:proofErr w:type="gramEnd"/>
      <w:r>
        <w:rPr>
          <w:rFonts w:ascii="仿宋_GB2312" w:eastAsia="仿宋_GB2312" w:hAnsi="宋体" w:hint="eastAsia"/>
          <w:sz w:val="30"/>
          <w:szCs w:val="30"/>
        </w:rPr>
        <w:t>、各专项评建工作项目组和各院（部）按照预评估提出的整改意见，继续完善支撑材料，按时完成整改任务。</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（3）召开学校审核评估工作领导组工作会议，研讨学校数据库数据分析、自评报告，总结前期工作，研究和解决各种问题。</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（4）学校完成高校教学基本状态数据采集和本科教学质量报告，并形成学校的《数据分析报告》，上报教育部评估中心。</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（5）根据学校审核评估工作领导组意见完善自评报告、数据分析报告和支撑材料。</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（6）拟定专家组进校的工作方案、接待方案和专家评估案头材料。</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（7）学校《自评报告》定稿，上报教育部评估中心，同时在学校网站主页上公布。</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（五）迎接评估阶段（2018年7月-2018年9月）</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1.工作目标</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完成审核评估核心任务，确定《自评报告》、支撑材料、专家组到校工作方案、接待方案和专家评估案头材料。</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2.基本任务</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（1）根据教育部评估中心对上报材料进行复核的反馈情况，</w:t>
      </w:r>
      <w:proofErr w:type="gramStart"/>
      <w:r>
        <w:rPr>
          <w:rFonts w:ascii="仿宋_GB2312" w:eastAsia="仿宋_GB2312" w:hAnsi="宋体" w:hint="eastAsia"/>
          <w:sz w:val="30"/>
          <w:szCs w:val="30"/>
        </w:rPr>
        <w:t>评建办公室</w:t>
      </w:r>
      <w:proofErr w:type="gramEnd"/>
      <w:r>
        <w:rPr>
          <w:rFonts w:ascii="仿宋_GB2312" w:eastAsia="仿宋_GB2312" w:hAnsi="宋体" w:hint="eastAsia"/>
          <w:sz w:val="30"/>
          <w:szCs w:val="30"/>
        </w:rPr>
        <w:t>、各专项评建工作项目组和各教学单位进一步充实完善教学档案。</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（2）学校《自评报告》、《数据分析报告》、支撑材料定稿。各教学单位和相关部门支撑材料定稿。</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（3）专家组进校工作方案、接待方案和专家评估案头材料定稿。</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（六）专家进校阶段（2018年10月-2018年11月）</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1.工作目标</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以饱满的热情和良好的精神风貌接受审核评估，确保我校本科教学审核评估工作顺利进行，达到预期的目标。</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2.基本任务</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专家组进校评估，查阅资料、交流访谈、考察教学设施与公</w:t>
      </w:r>
      <w:r>
        <w:rPr>
          <w:rFonts w:ascii="仿宋_GB2312" w:eastAsia="仿宋_GB2312" w:hAnsi="宋体" w:hint="eastAsia"/>
          <w:sz w:val="30"/>
          <w:szCs w:val="30"/>
        </w:rPr>
        <w:lastRenderedPageBreak/>
        <w:t>共服务设施、观摩课堂教学与实践教学、实地访问实践教学基地，全校师生全力以赴共同做好评估工作。</w:t>
      </w:r>
      <w:proofErr w:type="gramStart"/>
      <w:r>
        <w:rPr>
          <w:rFonts w:ascii="仿宋_GB2312" w:eastAsia="仿宋_GB2312" w:hAnsi="宋体" w:hint="eastAsia"/>
          <w:sz w:val="30"/>
          <w:szCs w:val="30"/>
        </w:rPr>
        <w:t>评建办公室</w:t>
      </w:r>
      <w:proofErr w:type="gramEnd"/>
      <w:r>
        <w:rPr>
          <w:rFonts w:ascii="仿宋_GB2312" w:eastAsia="仿宋_GB2312" w:hAnsi="宋体" w:hint="eastAsia"/>
          <w:sz w:val="30"/>
          <w:szCs w:val="30"/>
        </w:rPr>
        <w:t>配合专家做好服务保障工作，为专家提供便利的工作条件，协助专家开展现场工作。</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（七）整改落实阶段（2018年12月-）</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1.工作目标</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根据审核评估专家组提出的评估意见，制定切实可行的整改方案，开展整改和提高工作，促进学校人才培养质量全面提升。</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2.基本任务</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（1）总结评估工作，对在评估工作中</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突出贡献的单位和个人进行表彰。</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（2）学校在专家组离校3个月内向上级部门提交整改方案。</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（3）学校开展为期一年的整改工作，撰写整改工作报告并上报，接受上级部门的评估整改回访。</w:t>
      </w:r>
    </w:p>
    <w:p w:rsidR="00564729" w:rsidRDefault="00564729">
      <w:pPr>
        <w:spacing w:line="500" w:lineRule="atLeast"/>
        <w:ind w:firstLineChars="200" w:firstLine="602"/>
        <w:rPr>
          <w:rFonts w:ascii="黑体" w:eastAsia="黑体" w:hAnsi="黑体" w:cs="黑体"/>
          <w:b/>
          <w:bCs/>
          <w:sz w:val="30"/>
          <w:szCs w:val="30"/>
        </w:rPr>
      </w:pPr>
      <w:r>
        <w:rPr>
          <w:rFonts w:ascii="黑体" w:eastAsia="黑体" w:hAnsi="黑体" w:cs="黑体" w:hint="eastAsia"/>
          <w:b/>
          <w:bCs/>
          <w:sz w:val="30"/>
          <w:szCs w:val="30"/>
        </w:rPr>
        <w:t>六、工作要求</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（一）高度重视，加强领导</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审核评估工作是全面检验和提高我校办学水平与人才培养质量的重要途径和战略抓手，对于建设教学研究型、地方高水平院校具有重大的意义。学校各级领导干部和全体师生医护员工必须充分认识审核评估的重要性，高度重视审核评估的</w:t>
      </w:r>
      <w:proofErr w:type="gramStart"/>
      <w:r>
        <w:rPr>
          <w:rFonts w:ascii="仿宋_GB2312" w:eastAsia="仿宋_GB2312" w:hAnsi="宋体" w:hint="eastAsia"/>
          <w:sz w:val="30"/>
          <w:szCs w:val="30"/>
        </w:rPr>
        <w:t>迎评促建工</w:t>
      </w:r>
      <w:proofErr w:type="gramEnd"/>
      <w:r>
        <w:rPr>
          <w:rFonts w:ascii="仿宋_GB2312" w:eastAsia="仿宋_GB2312" w:hAnsi="宋体" w:hint="eastAsia"/>
          <w:sz w:val="30"/>
          <w:szCs w:val="30"/>
        </w:rPr>
        <w:t>作。各相关部门负责人和各教学单位党政主要负责人是评建工作的第一责任人，要切实担负起领导责任，认真履行</w:t>
      </w:r>
      <w:proofErr w:type="gramStart"/>
      <w:r>
        <w:rPr>
          <w:rFonts w:ascii="仿宋_GB2312" w:eastAsia="仿宋_GB2312" w:hAnsi="宋体" w:hint="eastAsia"/>
          <w:sz w:val="30"/>
          <w:szCs w:val="30"/>
        </w:rPr>
        <w:t>评建职责</w:t>
      </w:r>
      <w:proofErr w:type="gramEnd"/>
      <w:r>
        <w:rPr>
          <w:rFonts w:ascii="仿宋_GB2312" w:eastAsia="仿宋_GB2312" w:hAnsi="宋体" w:hint="eastAsia"/>
          <w:sz w:val="30"/>
          <w:szCs w:val="30"/>
        </w:rPr>
        <w:t>，充</w:t>
      </w:r>
      <w:r>
        <w:rPr>
          <w:rFonts w:ascii="仿宋_GB2312" w:eastAsia="仿宋_GB2312" w:hAnsi="宋体" w:hint="eastAsia"/>
          <w:sz w:val="30"/>
          <w:szCs w:val="30"/>
        </w:rPr>
        <w:lastRenderedPageBreak/>
        <w:t>分调动本单位教职工参与评估建设的积极性、主动性，形成人人关心评估、全员参与评估的良好氛围。</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（二）认真学习，把握重点</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审核评估作为国家“五位一体”的评估制度体系中最重要的一项评估，与以往的教学水平评估在理念、方法、程序、重点等方面都有较大差别，具有理念新、标准新、方法新、技术新、纪律新、要求新等特点。要做好审核评估评建工作，就要认真学习审核评估指导意见和工作方案，深刻领会审核评估的思想理念和内涵要求，准确把握审核评估的“一个方针、二个突出、三个强化”的指导思想、“五项基本原则”的总体要求、“五个度”的评估审查重点；要开展全校性的本科教育思想大讨论活动，认真研讨办学“以目标为导向”、评估“以学生发展为标准”、质量“以院（部）为主体”、教育“以教师为主导”、培养“以学生为中心”、评价“以学习产出为依据”、管理“以服务为根本”等教育教学理念，把理念融入到日常教学过程中，把理念融入到评估建设中，真正使评估理念深入人心，使评估建设取得实效。</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（三）</w:t>
      </w:r>
      <w:proofErr w:type="gramStart"/>
      <w:r>
        <w:rPr>
          <w:rFonts w:ascii="仿宋_GB2312" w:eastAsia="仿宋_GB2312" w:hAnsi="宋体" w:hint="eastAsia"/>
          <w:b/>
          <w:bCs/>
          <w:kern w:val="0"/>
          <w:sz w:val="30"/>
          <w:szCs w:val="30"/>
        </w:rPr>
        <w:t>以评促建</w:t>
      </w:r>
      <w:proofErr w:type="gramEnd"/>
      <w:r>
        <w:rPr>
          <w:rFonts w:ascii="仿宋_GB2312" w:eastAsia="仿宋_GB2312" w:hAnsi="宋体" w:hint="eastAsia"/>
          <w:b/>
          <w:bCs/>
          <w:kern w:val="0"/>
          <w:sz w:val="30"/>
          <w:szCs w:val="30"/>
        </w:rPr>
        <w:t>，重在建设</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以平常心、正常态正确对待评估；以学习心、开放</w:t>
      </w:r>
      <w:proofErr w:type="gramStart"/>
      <w:r>
        <w:rPr>
          <w:rFonts w:ascii="仿宋_GB2312" w:eastAsia="仿宋_GB2312" w:hAnsi="宋体" w:hint="eastAsia"/>
          <w:sz w:val="30"/>
          <w:szCs w:val="30"/>
        </w:rPr>
        <w:t>态积极</w:t>
      </w:r>
      <w:proofErr w:type="gramEnd"/>
      <w:r>
        <w:rPr>
          <w:rFonts w:ascii="仿宋_GB2312" w:eastAsia="仿宋_GB2312" w:hAnsi="宋体" w:hint="eastAsia"/>
          <w:sz w:val="30"/>
          <w:szCs w:val="30"/>
        </w:rPr>
        <w:t>开展评建；以责任心、认真态扎实完成工作。迎接评估不是单纯为了评估而评估，而是要</w:t>
      </w:r>
      <w:proofErr w:type="gramStart"/>
      <w:r>
        <w:rPr>
          <w:rFonts w:ascii="仿宋_GB2312" w:eastAsia="仿宋_GB2312" w:hAnsi="宋体" w:hint="eastAsia"/>
          <w:sz w:val="30"/>
          <w:szCs w:val="30"/>
        </w:rPr>
        <w:t>以评促建</w:t>
      </w:r>
      <w:proofErr w:type="gramEnd"/>
      <w:r>
        <w:rPr>
          <w:rFonts w:ascii="仿宋_GB2312" w:eastAsia="仿宋_GB2312" w:hAnsi="宋体" w:hint="eastAsia"/>
          <w:sz w:val="30"/>
          <w:szCs w:val="30"/>
        </w:rPr>
        <w:t>，重在建设，要将评估建设与日常教学工作相统一，要将评估建设与学校“十三五”发展规划、深化学校综合改革等相结合，重点要落实人才培养中心地位，建</w:t>
      </w:r>
      <w:r>
        <w:rPr>
          <w:rFonts w:ascii="仿宋_GB2312" w:eastAsia="仿宋_GB2312" w:hAnsi="宋体" w:hint="eastAsia"/>
          <w:sz w:val="30"/>
          <w:szCs w:val="30"/>
        </w:rPr>
        <w:lastRenderedPageBreak/>
        <w:t>立教学过程管理、质量监督评价、质量持续改进等保障教学质量的长效运行机制。</w:t>
      </w:r>
    </w:p>
    <w:p w:rsidR="00564729" w:rsidRDefault="00564729">
      <w:pPr>
        <w:shd w:val="clear" w:color="auto" w:fill="FFFFFF"/>
        <w:spacing w:line="500" w:lineRule="atLeast"/>
        <w:ind w:firstLineChars="198" w:firstLine="594"/>
        <w:jc w:val="left"/>
        <w:rPr>
          <w:rFonts w:ascii="仿宋_GB2312" w:eastAsia="仿宋_GB2312" w:hAnsi="宋体"/>
          <w:b/>
          <w:bCs/>
          <w:kern w:val="0"/>
          <w:sz w:val="30"/>
          <w:szCs w:val="30"/>
        </w:rPr>
      </w:pPr>
      <w:r>
        <w:rPr>
          <w:rFonts w:ascii="仿宋_GB2312" w:eastAsia="仿宋_GB2312" w:hAnsi="宋体" w:hint="eastAsia"/>
          <w:b/>
          <w:bCs/>
          <w:kern w:val="0"/>
          <w:sz w:val="30"/>
          <w:szCs w:val="30"/>
        </w:rPr>
        <w:t>（四）统筹协调，有序推进</w:t>
      </w:r>
    </w:p>
    <w:p w:rsidR="00564729"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审核评估评建工作任务艰巨，时间紧迫，是一项系统的复杂工程，涉及到学校各部门、各单位。评建工作要在审核评估领导小组的领导下，发挥各部门、各单位的主动性、积极性和创造性，按照评估阶段任务要求，科学部署，强化落实，保证各阶段工作任务按期完成；要加强各部门、各单位之间沟通协作，树立全校一盘棋的思想，互相支持，协调一致，积极配合，携手共进；广大教职员工，必须服从评估工作大局，既要保证日常教学、管理工作的正常进行，又要保证在评估建设上的精力投入，确保审核评估评建工作有序推进。</w:t>
      </w:r>
    </w:p>
    <w:p w:rsidR="006677F2" w:rsidRDefault="00564729">
      <w:pPr>
        <w:spacing w:line="500" w:lineRule="atLeast"/>
        <w:ind w:firstLineChars="200" w:firstLine="600"/>
        <w:rPr>
          <w:rFonts w:ascii="仿宋_GB2312" w:eastAsia="仿宋_GB2312" w:hAnsi="宋体"/>
          <w:sz w:val="30"/>
          <w:szCs w:val="30"/>
        </w:rPr>
      </w:pPr>
      <w:r>
        <w:rPr>
          <w:rFonts w:ascii="仿宋_GB2312" w:eastAsia="仿宋_GB2312" w:hAnsi="宋体" w:hint="eastAsia"/>
          <w:sz w:val="30"/>
          <w:szCs w:val="30"/>
        </w:rPr>
        <w:t>审核评估是教育部对我校本科教学工作的一次全面检验，全体师生员工要以高度的责任感和使命感，扎实工作、团结奋进，全力以赴地做好评建工作，以良好的精神风貌迎接教育部的审核评估，促进我</w:t>
      </w:r>
      <w:proofErr w:type="gramStart"/>
      <w:r>
        <w:rPr>
          <w:rFonts w:ascii="仿宋_GB2312" w:eastAsia="仿宋_GB2312" w:hAnsi="宋体" w:hint="eastAsia"/>
          <w:sz w:val="30"/>
          <w:szCs w:val="30"/>
        </w:rPr>
        <w:t>校本科</w:t>
      </w:r>
      <w:proofErr w:type="gramEnd"/>
      <w:r>
        <w:rPr>
          <w:rFonts w:ascii="仿宋_GB2312" w:eastAsia="仿宋_GB2312" w:hAnsi="宋体" w:hint="eastAsia"/>
          <w:sz w:val="30"/>
          <w:szCs w:val="30"/>
        </w:rPr>
        <w:t>教育教学工作再上新台阶，为建设以医学为主、特色鲜明的教学研究型、地方高水平院校夯实基础。</w:t>
      </w:r>
    </w:p>
    <w:p w:rsidR="006677F2" w:rsidRDefault="006677F2">
      <w:pPr>
        <w:widowControl/>
        <w:jc w:val="left"/>
        <w:rPr>
          <w:rFonts w:ascii="仿宋_GB2312" w:eastAsia="仿宋_GB2312" w:hAnsi="宋体"/>
          <w:sz w:val="30"/>
          <w:szCs w:val="30"/>
        </w:rPr>
      </w:pPr>
      <w:r>
        <w:rPr>
          <w:rFonts w:ascii="仿宋_GB2312" w:eastAsia="仿宋_GB2312" w:hAnsi="宋体"/>
          <w:sz w:val="30"/>
          <w:szCs w:val="30"/>
        </w:rPr>
        <w:br w:type="page"/>
      </w:r>
    </w:p>
    <w:p w:rsidR="006677F2" w:rsidRDefault="00A308EB" w:rsidP="006677F2">
      <w:pPr>
        <w:widowControl/>
        <w:ind w:leftChars="-202" w:left="-213" w:hangingChars="66" w:hanging="211"/>
        <w:jc w:val="left"/>
        <w:rPr>
          <w:rFonts w:ascii="仿宋_GB2312" w:eastAsia="仿宋_GB2312"/>
          <w:sz w:val="32"/>
          <w:szCs w:val="32"/>
        </w:rPr>
      </w:pPr>
      <w:r>
        <w:rPr>
          <w:rFonts w:ascii="仿宋_GB2312" w:eastAsia="仿宋_GB2312"/>
          <w:noProof/>
          <w:sz w:val="32"/>
          <w:szCs w:val="32"/>
        </w:rPr>
        <w:lastRenderedPageBreak/>
        <w:pict>
          <v:rect id="_x0000_s1060" style="position:absolute;left:0;text-align:left;margin-left:9.3pt;margin-top:1pt;width:91.35pt;height:34.55pt;z-index:251663872">
            <v:textbox style="mso-next-textbox:#_x0000_s1060">
              <w:txbxContent>
                <w:p w:rsidR="00A308EB" w:rsidRDefault="00A308EB" w:rsidP="006677F2">
                  <w:pPr>
                    <w:spacing w:line="440" w:lineRule="exact"/>
                    <w:rPr>
                      <w:b/>
                      <w:sz w:val="28"/>
                      <w:szCs w:val="28"/>
                    </w:rPr>
                  </w:pPr>
                  <w:r>
                    <w:rPr>
                      <w:rFonts w:hint="eastAsia"/>
                      <w:b/>
                      <w:sz w:val="28"/>
                      <w:szCs w:val="28"/>
                    </w:rPr>
                    <w:t>会议材料十</w:t>
                  </w:r>
                </w:p>
              </w:txbxContent>
            </v:textbox>
          </v:rect>
        </w:pict>
      </w:r>
    </w:p>
    <w:p w:rsidR="006677F2" w:rsidRDefault="006677F2" w:rsidP="006677F2">
      <w:pPr>
        <w:widowControl/>
        <w:ind w:leftChars="-202" w:left="-285" w:hangingChars="66" w:hanging="139"/>
        <w:jc w:val="left"/>
        <w:rPr>
          <w:rFonts w:ascii="仿宋_GB2312" w:eastAsia="仿宋_GB2312"/>
          <w:sz w:val="32"/>
          <w:szCs w:val="32"/>
        </w:rPr>
      </w:pPr>
      <w:r>
        <w:rPr>
          <w:noProof/>
        </w:rPr>
        <w:drawing>
          <wp:inline distT="0" distB="0" distL="0" distR="0" wp14:anchorId="5B93515A" wp14:editId="3567557E">
            <wp:extent cx="5842306" cy="77902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clrChange>
                        <a:clrFrom>
                          <a:srgbClr val="FFFFFF"/>
                        </a:clrFrom>
                        <a:clrTo>
                          <a:srgbClr val="FFFFFF">
                            <a:alpha val="0"/>
                          </a:srgbClr>
                        </a:clrTo>
                      </a:clrChange>
                    </a:blip>
                    <a:srcRect b="7159"/>
                    <a:stretch/>
                  </pic:blipFill>
                  <pic:spPr bwMode="auto">
                    <a:xfrm>
                      <a:off x="0" y="0"/>
                      <a:ext cx="5845904" cy="7795011"/>
                    </a:xfrm>
                    <a:prstGeom prst="rect">
                      <a:avLst/>
                    </a:prstGeom>
                    <a:ln>
                      <a:noFill/>
                    </a:ln>
                    <a:extLst>
                      <a:ext uri="{53640926-AAD7-44D8-BBD7-CCE9431645EC}">
                        <a14:shadowObscured xmlns:a14="http://schemas.microsoft.com/office/drawing/2010/main"/>
                      </a:ext>
                    </a:extLst>
                  </pic:spPr>
                </pic:pic>
              </a:graphicData>
            </a:graphic>
          </wp:inline>
        </w:drawing>
      </w:r>
      <w:r>
        <w:rPr>
          <w:rFonts w:ascii="仿宋_GB2312" w:eastAsia="仿宋_GB2312"/>
          <w:sz w:val="32"/>
          <w:szCs w:val="32"/>
        </w:rPr>
        <w:br w:type="page"/>
      </w:r>
      <w:r>
        <w:rPr>
          <w:noProof/>
        </w:rPr>
        <w:lastRenderedPageBreak/>
        <w:drawing>
          <wp:inline distT="0" distB="0" distL="0" distR="0" wp14:anchorId="4F6E08B7" wp14:editId="2FDD2AB5">
            <wp:extent cx="5628904" cy="817726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clrChange>
                        <a:clrFrom>
                          <a:srgbClr val="FFFFFF"/>
                        </a:clrFrom>
                        <a:clrTo>
                          <a:srgbClr val="FFFFFF">
                            <a:alpha val="0"/>
                          </a:srgbClr>
                        </a:clrTo>
                      </a:clrChange>
                    </a:blip>
                    <a:stretch>
                      <a:fillRect/>
                    </a:stretch>
                  </pic:blipFill>
                  <pic:spPr>
                    <a:xfrm>
                      <a:off x="0" y="0"/>
                      <a:ext cx="5631577" cy="8181145"/>
                    </a:xfrm>
                    <a:prstGeom prst="rect">
                      <a:avLst/>
                    </a:prstGeom>
                  </pic:spPr>
                </pic:pic>
              </a:graphicData>
            </a:graphic>
          </wp:inline>
        </w:drawing>
      </w:r>
      <w:r>
        <w:rPr>
          <w:rFonts w:ascii="仿宋_GB2312" w:eastAsia="仿宋_GB2312"/>
          <w:sz w:val="32"/>
          <w:szCs w:val="32"/>
        </w:rPr>
        <w:t xml:space="preserve"> </w:t>
      </w:r>
      <w:r>
        <w:rPr>
          <w:rFonts w:ascii="仿宋_GB2312" w:eastAsia="仿宋_GB2312"/>
          <w:sz w:val="32"/>
          <w:szCs w:val="32"/>
        </w:rPr>
        <w:br w:type="page"/>
      </w:r>
    </w:p>
    <w:p w:rsidR="002479A3" w:rsidRDefault="00A308EB" w:rsidP="002479A3">
      <w:pPr>
        <w:widowControl/>
        <w:ind w:leftChars="-135" w:left="-1" w:hangingChars="88" w:hanging="282"/>
        <w:jc w:val="left"/>
        <w:rPr>
          <w:rFonts w:ascii="仿宋_GB2312" w:eastAsia="仿宋_GB2312"/>
          <w:sz w:val="32"/>
          <w:szCs w:val="32"/>
        </w:rPr>
      </w:pPr>
      <w:r>
        <w:rPr>
          <w:rFonts w:ascii="仿宋_GB2312" w:eastAsia="仿宋_GB2312"/>
          <w:noProof/>
          <w:sz w:val="32"/>
          <w:szCs w:val="32"/>
        </w:rPr>
        <w:lastRenderedPageBreak/>
        <w:pict>
          <v:rect id="_x0000_s1061" style="position:absolute;left:0;text-align:left;margin-left:.7pt;margin-top:.05pt;width:100.35pt;height:34.55pt;z-index:251664896">
            <v:textbox style="mso-next-textbox:#_x0000_s1061">
              <w:txbxContent>
                <w:p w:rsidR="00A308EB" w:rsidRDefault="00A308EB" w:rsidP="002479A3">
                  <w:pPr>
                    <w:spacing w:line="440" w:lineRule="exact"/>
                    <w:rPr>
                      <w:b/>
                      <w:sz w:val="28"/>
                      <w:szCs w:val="28"/>
                    </w:rPr>
                  </w:pPr>
                  <w:r>
                    <w:rPr>
                      <w:rFonts w:hint="eastAsia"/>
                      <w:b/>
                      <w:sz w:val="28"/>
                      <w:szCs w:val="28"/>
                    </w:rPr>
                    <w:t>会议材料十一</w:t>
                  </w:r>
                </w:p>
              </w:txbxContent>
            </v:textbox>
          </v:rect>
        </w:pict>
      </w:r>
    </w:p>
    <w:p w:rsidR="006677F2" w:rsidRDefault="002479A3" w:rsidP="002479A3">
      <w:pPr>
        <w:widowControl/>
        <w:ind w:leftChars="-135" w:left="-98" w:hangingChars="88" w:hanging="185"/>
        <w:jc w:val="left"/>
        <w:rPr>
          <w:rFonts w:ascii="仿宋_GB2312" w:eastAsia="仿宋_GB2312"/>
          <w:sz w:val="32"/>
          <w:szCs w:val="32"/>
        </w:rPr>
      </w:pPr>
      <w:r>
        <w:rPr>
          <w:noProof/>
        </w:rPr>
        <w:drawing>
          <wp:inline distT="0" distB="0" distL="0" distR="0" wp14:anchorId="7F901B42" wp14:editId="4EB08F9A">
            <wp:extent cx="5590540" cy="81345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clrChange>
                        <a:clrFrom>
                          <a:srgbClr val="FFFFFF"/>
                        </a:clrFrom>
                        <a:clrTo>
                          <a:srgbClr val="FFFFFF">
                            <a:alpha val="0"/>
                          </a:srgbClr>
                        </a:clrTo>
                      </a:clrChange>
                    </a:blip>
                    <a:srcRect b="3646"/>
                    <a:stretch/>
                  </pic:blipFill>
                  <pic:spPr bwMode="auto">
                    <a:xfrm>
                      <a:off x="0" y="0"/>
                      <a:ext cx="5594339" cy="8140125"/>
                    </a:xfrm>
                    <a:prstGeom prst="rect">
                      <a:avLst/>
                    </a:prstGeom>
                    <a:ln>
                      <a:noFill/>
                    </a:ln>
                    <a:extLst>
                      <a:ext uri="{53640926-AAD7-44D8-BBD7-CCE9431645EC}">
                        <a14:shadowObscured xmlns:a14="http://schemas.microsoft.com/office/drawing/2010/main"/>
                      </a:ext>
                    </a:extLst>
                  </pic:spPr>
                </pic:pic>
              </a:graphicData>
            </a:graphic>
          </wp:inline>
        </w:drawing>
      </w:r>
    </w:p>
    <w:p w:rsidR="002479A3" w:rsidRDefault="002479A3" w:rsidP="002479A3">
      <w:pPr>
        <w:widowControl/>
        <w:ind w:leftChars="-202" w:hangingChars="202" w:hanging="424"/>
        <w:jc w:val="left"/>
        <w:rPr>
          <w:rFonts w:ascii="仿宋_GB2312" w:eastAsia="仿宋_GB2312"/>
          <w:sz w:val="32"/>
          <w:szCs w:val="32"/>
        </w:rPr>
      </w:pPr>
      <w:r>
        <w:rPr>
          <w:noProof/>
        </w:rPr>
        <w:lastRenderedPageBreak/>
        <w:drawing>
          <wp:inline distT="0" distB="0" distL="0" distR="0" wp14:anchorId="0FDC00A3" wp14:editId="50D0C69F">
            <wp:extent cx="5688000" cy="8658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clrChange>
                        <a:clrFrom>
                          <a:srgbClr val="FFFFFF"/>
                        </a:clrFrom>
                        <a:clrTo>
                          <a:srgbClr val="FFFFFF">
                            <a:alpha val="0"/>
                          </a:srgbClr>
                        </a:clrTo>
                      </a:clrChange>
                    </a:blip>
                    <a:stretch>
                      <a:fillRect/>
                    </a:stretch>
                  </pic:blipFill>
                  <pic:spPr>
                    <a:xfrm>
                      <a:off x="0" y="0"/>
                      <a:ext cx="5688000" cy="8658000"/>
                    </a:xfrm>
                    <a:prstGeom prst="rect">
                      <a:avLst/>
                    </a:prstGeom>
                  </pic:spPr>
                </pic:pic>
              </a:graphicData>
            </a:graphic>
          </wp:inline>
        </w:drawing>
      </w:r>
    </w:p>
    <w:p w:rsidR="002479A3" w:rsidRDefault="002479A3" w:rsidP="002479A3">
      <w:pPr>
        <w:widowControl/>
        <w:ind w:leftChars="-202" w:left="2" w:hangingChars="133" w:hanging="426"/>
        <w:jc w:val="left"/>
        <w:rPr>
          <w:rFonts w:ascii="仿宋_GB2312" w:eastAsia="仿宋_GB2312"/>
          <w:sz w:val="32"/>
          <w:szCs w:val="32"/>
        </w:rPr>
      </w:pPr>
      <w:r>
        <w:rPr>
          <w:rFonts w:ascii="仿宋_GB2312" w:eastAsia="仿宋_GB2312"/>
          <w:sz w:val="32"/>
          <w:szCs w:val="32"/>
        </w:rPr>
        <w:br w:type="page"/>
      </w:r>
      <w:r>
        <w:rPr>
          <w:noProof/>
        </w:rPr>
        <w:lastRenderedPageBreak/>
        <w:drawing>
          <wp:inline distT="0" distB="0" distL="0" distR="0" wp14:anchorId="21D055F1" wp14:editId="05B19693">
            <wp:extent cx="5688000" cy="8539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clrChange>
                        <a:clrFrom>
                          <a:srgbClr val="FFFFFF"/>
                        </a:clrFrom>
                        <a:clrTo>
                          <a:srgbClr val="FFFFFF">
                            <a:alpha val="0"/>
                          </a:srgbClr>
                        </a:clrTo>
                      </a:clrChange>
                    </a:blip>
                    <a:stretch>
                      <a:fillRect/>
                    </a:stretch>
                  </pic:blipFill>
                  <pic:spPr>
                    <a:xfrm>
                      <a:off x="0" y="0"/>
                      <a:ext cx="5688000" cy="8539200"/>
                    </a:xfrm>
                    <a:prstGeom prst="rect">
                      <a:avLst/>
                    </a:prstGeom>
                  </pic:spPr>
                </pic:pic>
              </a:graphicData>
            </a:graphic>
          </wp:inline>
        </w:drawing>
      </w:r>
    </w:p>
    <w:p w:rsidR="002479A3" w:rsidRDefault="002479A3" w:rsidP="002479A3">
      <w:pPr>
        <w:widowControl/>
        <w:ind w:leftChars="-202" w:left="2" w:hangingChars="133" w:hanging="426"/>
        <w:jc w:val="left"/>
        <w:rPr>
          <w:rFonts w:ascii="仿宋_GB2312" w:eastAsia="仿宋_GB2312"/>
          <w:sz w:val="32"/>
          <w:szCs w:val="32"/>
        </w:rPr>
      </w:pPr>
      <w:r>
        <w:rPr>
          <w:rFonts w:ascii="仿宋_GB2312" w:eastAsia="仿宋_GB2312"/>
          <w:sz w:val="32"/>
          <w:szCs w:val="32"/>
        </w:rPr>
        <w:br w:type="page"/>
      </w:r>
      <w:r>
        <w:rPr>
          <w:noProof/>
        </w:rPr>
        <w:lastRenderedPageBreak/>
        <w:drawing>
          <wp:inline distT="0" distB="0" distL="0" distR="0" wp14:anchorId="76B34943" wp14:editId="5D5308B7">
            <wp:extent cx="5688000" cy="8470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clrChange>
                        <a:clrFrom>
                          <a:srgbClr val="FFFFFF"/>
                        </a:clrFrom>
                        <a:clrTo>
                          <a:srgbClr val="FFFFFF">
                            <a:alpha val="0"/>
                          </a:srgbClr>
                        </a:clrTo>
                      </a:clrChange>
                    </a:blip>
                    <a:stretch>
                      <a:fillRect/>
                    </a:stretch>
                  </pic:blipFill>
                  <pic:spPr>
                    <a:xfrm>
                      <a:off x="0" y="0"/>
                      <a:ext cx="5688000" cy="8470800"/>
                    </a:xfrm>
                    <a:prstGeom prst="rect">
                      <a:avLst/>
                    </a:prstGeom>
                  </pic:spPr>
                </pic:pic>
              </a:graphicData>
            </a:graphic>
          </wp:inline>
        </w:drawing>
      </w:r>
    </w:p>
    <w:p w:rsidR="002479A3" w:rsidRDefault="002479A3" w:rsidP="002479A3">
      <w:pPr>
        <w:widowControl/>
        <w:ind w:leftChars="-135" w:left="-1" w:hangingChars="88" w:hanging="282"/>
        <w:jc w:val="left"/>
        <w:rPr>
          <w:rFonts w:ascii="仿宋_GB2312" w:eastAsia="仿宋_GB2312"/>
          <w:sz w:val="32"/>
          <w:szCs w:val="32"/>
        </w:rPr>
      </w:pPr>
      <w:r>
        <w:rPr>
          <w:rFonts w:ascii="仿宋_GB2312" w:eastAsia="仿宋_GB2312"/>
          <w:sz w:val="32"/>
          <w:szCs w:val="32"/>
        </w:rPr>
        <w:br w:type="page"/>
      </w:r>
      <w:r>
        <w:rPr>
          <w:noProof/>
        </w:rPr>
        <w:lastRenderedPageBreak/>
        <w:drawing>
          <wp:inline distT="0" distB="0" distL="0" distR="0" wp14:anchorId="35FAC9F3" wp14:editId="70D6F570">
            <wp:extent cx="5688000" cy="8024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clrChange>
                        <a:clrFrom>
                          <a:srgbClr val="FFFFFF"/>
                        </a:clrFrom>
                        <a:clrTo>
                          <a:srgbClr val="FFFFFF">
                            <a:alpha val="0"/>
                          </a:srgbClr>
                        </a:clrTo>
                      </a:clrChange>
                    </a:blip>
                    <a:stretch>
                      <a:fillRect/>
                    </a:stretch>
                  </pic:blipFill>
                  <pic:spPr>
                    <a:xfrm>
                      <a:off x="0" y="0"/>
                      <a:ext cx="5688000" cy="8024400"/>
                    </a:xfrm>
                    <a:prstGeom prst="rect">
                      <a:avLst/>
                    </a:prstGeom>
                  </pic:spPr>
                </pic:pic>
              </a:graphicData>
            </a:graphic>
          </wp:inline>
        </w:drawing>
      </w:r>
    </w:p>
    <w:p w:rsidR="002479A3" w:rsidRDefault="002479A3">
      <w:pPr>
        <w:widowControl/>
        <w:jc w:val="left"/>
        <w:rPr>
          <w:rFonts w:ascii="仿宋_GB2312" w:eastAsia="仿宋_GB2312"/>
          <w:sz w:val="32"/>
          <w:szCs w:val="32"/>
        </w:rPr>
      </w:pPr>
    </w:p>
    <w:p w:rsidR="006677F2" w:rsidRDefault="006677F2" w:rsidP="006677F2">
      <w:pPr>
        <w:widowControl/>
        <w:ind w:leftChars="-202" w:left="222" w:hangingChars="202" w:hanging="646"/>
        <w:rPr>
          <w:rFonts w:ascii="仿宋_GB2312" w:eastAsia="仿宋_GB2312"/>
          <w:sz w:val="32"/>
          <w:szCs w:val="32"/>
        </w:rPr>
      </w:pPr>
    </w:p>
    <w:p w:rsidR="00564729" w:rsidRDefault="00564729">
      <w:pPr>
        <w:spacing w:line="580" w:lineRule="exact"/>
        <w:jc w:val="center"/>
        <w:rPr>
          <w:rFonts w:ascii="方正小标宋简体" w:eastAsia="方正小标宋简体"/>
          <w:b/>
          <w:sz w:val="36"/>
          <w:szCs w:val="36"/>
        </w:rPr>
      </w:pPr>
      <w:r>
        <w:rPr>
          <w:rFonts w:ascii="方正小标宋简体" w:eastAsia="方正小标宋简体" w:hint="eastAsia"/>
          <w:b/>
          <w:sz w:val="36"/>
          <w:szCs w:val="36"/>
        </w:rPr>
        <w:t>会  议  记  录</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lastRenderedPageBreak/>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jc w:val="center"/>
        <w:rPr>
          <w:rFonts w:ascii="方正小标宋简体" w:eastAsia="方正小标宋简体"/>
          <w:b/>
          <w:sz w:val="36"/>
          <w:szCs w:val="36"/>
        </w:rPr>
      </w:pPr>
      <w:r>
        <w:rPr>
          <w:rFonts w:ascii="方正小标宋简体" w:eastAsia="方正小标宋简体" w:hint="eastAsia"/>
          <w:b/>
          <w:sz w:val="36"/>
          <w:szCs w:val="36"/>
        </w:rPr>
        <w:t>会  议  记  录</w:t>
      </w:r>
    </w:p>
    <w:p w:rsidR="00564729" w:rsidRDefault="00564729">
      <w:pPr>
        <w:spacing w:line="580" w:lineRule="exact"/>
        <w:rPr>
          <w:rFonts w:ascii="方正小标宋简体" w:eastAsia="方正小标宋简体"/>
          <w:sz w:val="36"/>
          <w:szCs w:val="36"/>
          <w:u w:val="thick"/>
        </w:rPr>
      </w:pPr>
      <w:r>
        <w:rPr>
          <w:rFonts w:ascii="方正小标宋简体" w:eastAsia="方正小标宋简体" w:hint="eastAsia"/>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lastRenderedPageBreak/>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jc w:val="center"/>
        <w:rPr>
          <w:rFonts w:ascii="方正小标宋简体" w:eastAsia="方正小标宋简体"/>
          <w:b/>
          <w:sz w:val="36"/>
          <w:szCs w:val="36"/>
        </w:rPr>
      </w:pPr>
      <w:r>
        <w:rPr>
          <w:rFonts w:ascii="方正小标宋简体" w:eastAsia="方正小标宋简体" w:hint="eastAsia"/>
          <w:b/>
          <w:sz w:val="36"/>
          <w:szCs w:val="36"/>
        </w:rPr>
        <w:t>会  议  记  录</w:t>
      </w:r>
    </w:p>
    <w:p w:rsidR="00564729" w:rsidRDefault="00564729">
      <w:pPr>
        <w:spacing w:line="580" w:lineRule="exact"/>
        <w:rPr>
          <w:rFonts w:ascii="方正小标宋简体" w:eastAsia="方正小标宋简体"/>
          <w:sz w:val="36"/>
          <w:szCs w:val="36"/>
          <w:u w:val="thick"/>
        </w:rPr>
      </w:pPr>
      <w:r>
        <w:rPr>
          <w:rFonts w:ascii="方正小标宋简体" w:eastAsia="方正小标宋简体" w:hint="eastAsia"/>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lastRenderedPageBreak/>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jc w:val="center"/>
        <w:rPr>
          <w:rFonts w:ascii="方正小标宋简体" w:eastAsia="方正小标宋简体"/>
          <w:b/>
          <w:sz w:val="36"/>
          <w:szCs w:val="36"/>
        </w:rPr>
      </w:pPr>
      <w:r>
        <w:rPr>
          <w:rFonts w:ascii="方正小标宋简体" w:eastAsia="方正小标宋简体" w:hint="eastAsia"/>
          <w:b/>
          <w:sz w:val="36"/>
          <w:szCs w:val="36"/>
        </w:rPr>
        <w:t>会  议  记  录</w:t>
      </w:r>
    </w:p>
    <w:p w:rsidR="00564729" w:rsidRDefault="00564729">
      <w:pPr>
        <w:spacing w:line="580" w:lineRule="exact"/>
        <w:rPr>
          <w:rFonts w:ascii="方正小标宋简体" w:eastAsia="方正小标宋简体"/>
          <w:sz w:val="36"/>
          <w:szCs w:val="36"/>
          <w:u w:val="thick"/>
        </w:rPr>
      </w:pPr>
      <w:r>
        <w:rPr>
          <w:rFonts w:ascii="方正小标宋简体" w:eastAsia="方正小标宋简体" w:hint="eastAsia"/>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lastRenderedPageBreak/>
        <w:t xml:space="preserve">                                               </w:t>
      </w:r>
    </w:p>
    <w:p w:rsidR="00564729" w:rsidRDefault="00564729">
      <w:pPr>
        <w:spacing w:line="580" w:lineRule="exact"/>
        <w:rPr>
          <w:rFonts w:ascii="方正小标宋简体" w:eastAsia="方正小标宋简体"/>
          <w:b/>
          <w:sz w:val="36"/>
          <w:szCs w:val="36"/>
          <w:u w:val="thick"/>
        </w:rPr>
      </w:pPr>
      <w:r>
        <w:rPr>
          <w:rFonts w:ascii="方正小标宋简体" w:eastAsia="方正小标宋简体" w:hint="eastAsia"/>
          <w:b/>
          <w:sz w:val="36"/>
          <w:szCs w:val="36"/>
          <w:u w:val="thick"/>
        </w:rPr>
        <w:t xml:space="preserve">                                              </w:t>
      </w:r>
    </w:p>
    <w:sectPr w:rsidR="00564729" w:rsidSect="00BF41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2CC" w:rsidRDefault="00C722CC">
      <w:r>
        <w:separator/>
      </w:r>
    </w:p>
  </w:endnote>
  <w:endnote w:type="continuationSeparator" w:id="0">
    <w:p w:rsidR="00C722CC" w:rsidRDefault="00C7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Letter Gothic">
    <w:altName w:val="Courier New"/>
    <w:charset w:val="00"/>
    <w:family w:val="modern"/>
    <w:pitch w:val="default"/>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方正魏碑简体">
    <w:altName w:val="微软雅黑"/>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8EB" w:rsidRDefault="00A308EB">
    <w:pPr>
      <w:pStyle w:val="ad"/>
      <w:jc w:val="center"/>
      <w:rPr>
        <w:rFonts w:ascii="Times New Roman" w:hAnsi="Times New Roman"/>
        <w:szCs w:val="44"/>
      </w:rPr>
    </w:pPr>
    <w:r>
      <w:rPr>
        <w:rStyle w:val="a4"/>
        <w:rFonts w:ascii="Times New Roman" w:hAnsi="Times New Roman" w:hint="eastAsia"/>
      </w:rPr>
      <w:t xml:space="preserve">- </w:t>
    </w:r>
    <w:r>
      <w:rPr>
        <w:rFonts w:ascii="Times New Roman" w:hAnsi="Times New Roman"/>
      </w:rPr>
      <w:fldChar w:fldCharType="begin"/>
    </w:r>
    <w:r>
      <w:rPr>
        <w:rStyle w:val="a4"/>
        <w:rFonts w:ascii="Times New Roman" w:hAnsi="Times New Roman"/>
      </w:rPr>
      <w:instrText xml:space="preserve"> PAGE </w:instrText>
    </w:r>
    <w:r>
      <w:rPr>
        <w:rFonts w:ascii="Times New Roman" w:hAnsi="Times New Roman"/>
      </w:rPr>
      <w:fldChar w:fldCharType="separate"/>
    </w:r>
    <w:r>
      <w:rPr>
        <w:rStyle w:val="a4"/>
        <w:rFonts w:ascii="Times New Roman" w:hAnsi="Times New Roman"/>
        <w:noProof/>
      </w:rPr>
      <w:t>4</w:t>
    </w:r>
    <w:r>
      <w:rPr>
        <w:rFonts w:ascii="Times New Roman" w:hAnsi="Times New Roman"/>
      </w:rPr>
      <w:fldChar w:fldCharType="end"/>
    </w:r>
    <w:r>
      <w:rPr>
        <w:rStyle w:val="a4"/>
        <w:rFonts w:ascii="Times New Roman" w:hAnsi="Times New Roman"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8EB" w:rsidRDefault="00A308EB">
    <w:pPr>
      <w:pStyle w:val="ad"/>
      <w:framePr w:wrap="around" w:vAnchor="text" w:hAnchor="margin" w:xAlign="right" w:y="1"/>
      <w:rPr>
        <w:rStyle w:val="a4"/>
      </w:rPr>
    </w:pPr>
    <w:r>
      <w:fldChar w:fldCharType="begin"/>
    </w:r>
    <w:r>
      <w:rPr>
        <w:rStyle w:val="a4"/>
      </w:rPr>
      <w:instrText xml:space="preserve">PAGE  </w:instrText>
    </w:r>
    <w:r>
      <w:fldChar w:fldCharType="end"/>
    </w:r>
  </w:p>
  <w:p w:rsidR="00A308EB" w:rsidRDefault="00A308EB">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8EB" w:rsidRDefault="00A308EB">
    <w:pPr>
      <w:pStyle w:val="ad"/>
      <w:jc w:val="center"/>
      <w:rPr>
        <w:rFonts w:ascii="Times New Roman" w:hAnsi="Times New Roman"/>
      </w:rPr>
    </w:pPr>
    <w:r>
      <w:rPr>
        <w:rStyle w:val="a4"/>
        <w:rFonts w:ascii="Times New Roman" w:hAnsi="Times New Roman"/>
      </w:rPr>
      <w:t xml:space="preserve">- </w:t>
    </w:r>
    <w:r>
      <w:rPr>
        <w:rFonts w:ascii="Times New Roman" w:hAnsi="Times New Roman"/>
      </w:rPr>
      <w:fldChar w:fldCharType="begin"/>
    </w:r>
    <w:r>
      <w:rPr>
        <w:rStyle w:val="a4"/>
        <w:rFonts w:ascii="Times New Roman" w:hAnsi="Times New Roman"/>
      </w:rPr>
      <w:instrText xml:space="preserve"> PAGE </w:instrText>
    </w:r>
    <w:r>
      <w:rPr>
        <w:rFonts w:ascii="Times New Roman" w:hAnsi="Times New Roman"/>
      </w:rPr>
      <w:fldChar w:fldCharType="separate"/>
    </w:r>
    <w:r>
      <w:rPr>
        <w:rStyle w:val="a4"/>
        <w:rFonts w:ascii="Times New Roman" w:hAnsi="Times New Roman"/>
        <w:noProof/>
      </w:rPr>
      <w:t>19</w:t>
    </w:r>
    <w:r>
      <w:rPr>
        <w:rFonts w:ascii="Times New Roman" w:hAnsi="Times New Roman"/>
      </w:rPr>
      <w:fldChar w:fldCharType="end"/>
    </w:r>
    <w:r>
      <w:rPr>
        <w:rStyle w:val="a4"/>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2CC" w:rsidRDefault="00C722CC">
      <w:r>
        <w:separator/>
      </w:r>
    </w:p>
  </w:footnote>
  <w:footnote w:type="continuationSeparator" w:id="0">
    <w:p w:rsidR="00C722CC" w:rsidRDefault="00C72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890"/>
    <w:multiLevelType w:val="hybridMultilevel"/>
    <w:tmpl w:val="F222A876"/>
    <w:lvl w:ilvl="0" w:tplc="B596EC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4876F02"/>
    <w:multiLevelType w:val="hybridMultilevel"/>
    <w:tmpl w:val="BEF0A4A0"/>
    <w:lvl w:ilvl="0" w:tplc="A7BE9F90">
      <w:start w:val="1"/>
      <w:numFmt w:val="decimal"/>
      <w:lvlText w:val="%1."/>
      <w:lvlJc w:val="left"/>
      <w:pPr>
        <w:ind w:left="1050" w:hanging="36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2" w15:restartNumberingAfterBreak="0">
    <w:nsid w:val="109B3A36"/>
    <w:multiLevelType w:val="multilevel"/>
    <w:tmpl w:val="109B3A36"/>
    <w:lvl w:ilvl="0">
      <w:start w:val="1"/>
      <w:numFmt w:val="japaneseCounting"/>
      <w:lvlText w:val="%1、"/>
      <w:lvlJc w:val="left"/>
      <w:pPr>
        <w:ind w:left="720" w:hanging="72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F7A55A2"/>
    <w:multiLevelType w:val="hybridMultilevel"/>
    <w:tmpl w:val="3DD697BE"/>
    <w:lvl w:ilvl="0" w:tplc="65666C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D156FD"/>
    <w:multiLevelType w:val="hybridMultilevel"/>
    <w:tmpl w:val="5F549ADA"/>
    <w:lvl w:ilvl="0" w:tplc="96DAD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67536F"/>
    <w:multiLevelType w:val="hybridMultilevel"/>
    <w:tmpl w:val="E50A5E30"/>
    <w:lvl w:ilvl="0" w:tplc="3A2C2EB2">
      <w:numFmt w:val="bullet"/>
      <w:lvlText w:val="-"/>
      <w:lvlJc w:val="left"/>
      <w:pPr>
        <w:ind w:left="360" w:hanging="360"/>
      </w:pPr>
      <w:rPr>
        <w:rFonts w:ascii="仿宋_GB2312" w:eastAsia="仿宋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58C6CE8"/>
    <w:multiLevelType w:val="multilevel"/>
    <w:tmpl w:val="C3344DB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4D16DC2"/>
    <w:multiLevelType w:val="hybridMultilevel"/>
    <w:tmpl w:val="EAF2DFE2"/>
    <w:lvl w:ilvl="0" w:tplc="24482D0E">
      <w:numFmt w:val="bullet"/>
      <w:lvlText w:val="-"/>
      <w:lvlJc w:val="left"/>
      <w:pPr>
        <w:ind w:left="720" w:hanging="360"/>
      </w:pPr>
      <w:rPr>
        <w:rFonts w:ascii="仿宋_GB2312" w:eastAsia="仿宋_GB2312" w:hAnsi="Calibri"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6524"/>
    <w:rsid w:val="00007F86"/>
    <w:rsid w:val="00011703"/>
    <w:rsid w:val="000143AB"/>
    <w:rsid w:val="00027A70"/>
    <w:rsid w:val="00030CBD"/>
    <w:rsid w:val="00032166"/>
    <w:rsid w:val="000328B4"/>
    <w:rsid w:val="00036CAA"/>
    <w:rsid w:val="00040D2B"/>
    <w:rsid w:val="00047BE4"/>
    <w:rsid w:val="00056BE2"/>
    <w:rsid w:val="00066170"/>
    <w:rsid w:val="00066472"/>
    <w:rsid w:val="00081C07"/>
    <w:rsid w:val="000911CE"/>
    <w:rsid w:val="000A142F"/>
    <w:rsid w:val="000B2985"/>
    <w:rsid w:val="000B5669"/>
    <w:rsid w:val="000C3EF3"/>
    <w:rsid w:val="000C521E"/>
    <w:rsid w:val="000C572B"/>
    <w:rsid w:val="000C7C45"/>
    <w:rsid w:val="000E079B"/>
    <w:rsid w:val="000E0A5D"/>
    <w:rsid w:val="000E0B2D"/>
    <w:rsid w:val="00101C7E"/>
    <w:rsid w:val="001023EF"/>
    <w:rsid w:val="00106A54"/>
    <w:rsid w:val="00114F6F"/>
    <w:rsid w:val="00123A63"/>
    <w:rsid w:val="00125B7B"/>
    <w:rsid w:val="00126036"/>
    <w:rsid w:val="00133109"/>
    <w:rsid w:val="001340B1"/>
    <w:rsid w:val="00136562"/>
    <w:rsid w:val="0015167B"/>
    <w:rsid w:val="00153109"/>
    <w:rsid w:val="00155B33"/>
    <w:rsid w:val="00156FE3"/>
    <w:rsid w:val="00161F32"/>
    <w:rsid w:val="00163068"/>
    <w:rsid w:val="00167F69"/>
    <w:rsid w:val="00181C7C"/>
    <w:rsid w:val="001831CD"/>
    <w:rsid w:val="001839F0"/>
    <w:rsid w:val="001862B3"/>
    <w:rsid w:val="001A2971"/>
    <w:rsid w:val="001A3E5C"/>
    <w:rsid w:val="001A4993"/>
    <w:rsid w:val="001A58F1"/>
    <w:rsid w:val="001D1312"/>
    <w:rsid w:val="001D23AD"/>
    <w:rsid w:val="001E20CC"/>
    <w:rsid w:val="001E6C6D"/>
    <w:rsid w:val="001F4E88"/>
    <w:rsid w:val="001F6D35"/>
    <w:rsid w:val="002026A2"/>
    <w:rsid w:val="00211175"/>
    <w:rsid w:val="0021333B"/>
    <w:rsid w:val="0022245B"/>
    <w:rsid w:val="002231C9"/>
    <w:rsid w:val="00224877"/>
    <w:rsid w:val="0022710A"/>
    <w:rsid w:val="002317F7"/>
    <w:rsid w:val="00233B3B"/>
    <w:rsid w:val="00245A88"/>
    <w:rsid w:val="00246D11"/>
    <w:rsid w:val="002479A3"/>
    <w:rsid w:val="002557D0"/>
    <w:rsid w:val="002603D5"/>
    <w:rsid w:val="00270B79"/>
    <w:rsid w:val="002747A8"/>
    <w:rsid w:val="00291891"/>
    <w:rsid w:val="00294366"/>
    <w:rsid w:val="002950C4"/>
    <w:rsid w:val="002976B3"/>
    <w:rsid w:val="002A22F1"/>
    <w:rsid w:val="002B5722"/>
    <w:rsid w:val="002C156A"/>
    <w:rsid w:val="002C3341"/>
    <w:rsid w:val="002D32FF"/>
    <w:rsid w:val="002D6A03"/>
    <w:rsid w:val="002F396F"/>
    <w:rsid w:val="003003D8"/>
    <w:rsid w:val="00307241"/>
    <w:rsid w:val="00312E72"/>
    <w:rsid w:val="00325EF4"/>
    <w:rsid w:val="00334929"/>
    <w:rsid w:val="00334FCA"/>
    <w:rsid w:val="00342375"/>
    <w:rsid w:val="00353C21"/>
    <w:rsid w:val="00356DA8"/>
    <w:rsid w:val="003570F5"/>
    <w:rsid w:val="00361A2D"/>
    <w:rsid w:val="003620CC"/>
    <w:rsid w:val="0037011F"/>
    <w:rsid w:val="00373BC5"/>
    <w:rsid w:val="0039719B"/>
    <w:rsid w:val="003A36F1"/>
    <w:rsid w:val="003A4F25"/>
    <w:rsid w:val="003A6049"/>
    <w:rsid w:val="003B0C14"/>
    <w:rsid w:val="003B307C"/>
    <w:rsid w:val="003B5F14"/>
    <w:rsid w:val="003B7D7E"/>
    <w:rsid w:val="003C4525"/>
    <w:rsid w:val="003D1A68"/>
    <w:rsid w:val="003D1D7B"/>
    <w:rsid w:val="003E0A64"/>
    <w:rsid w:val="003E32C2"/>
    <w:rsid w:val="003E719C"/>
    <w:rsid w:val="003F2F8C"/>
    <w:rsid w:val="003F30A2"/>
    <w:rsid w:val="00412904"/>
    <w:rsid w:val="00423EBE"/>
    <w:rsid w:val="0044182E"/>
    <w:rsid w:val="004451A2"/>
    <w:rsid w:val="0044651F"/>
    <w:rsid w:val="0045421B"/>
    <w:rsid w:val="004547D0"/>
    <w:rsid w:val="004770C5"/>
    <w:rsid w:val="00477529"/>
    <w:rsid w:val="0048563F"/>
    <w:rsid w:val="004866B3"/>
    <w:rsid w:val="00492DB2"/>
    <w:rsid w:val="004960E2"/>
    <w:rsid w:val="004A0101"/>
    <w:rsid w:val="004A0B57"/>
    <w:rsid w:val="004C22DC"/>
    <w:rsid w:val="004C61AE"/>
    <w:rsid w:val="004C7110"/>
    <w:rsid w:val="004C79AC"/>
    <w:rsid w:val="004D42F4"/>
    <w:rsid w:val="004E3B67"/>
    <w:rsid w:val="004E4D09"/>
    <w:rsid w:val="004E7322"/>
    <w:rsid w:val="004F2CF5"/>
    <w:rsid w:val="004F7185"/>
    <w:rsid w:val="005031EF"/>
    <w:rsid w:val="005132C6"/>
    <w:rsid w:val="005200F8"/>
    <w:rsid w:val="00520717"/>
    <w:rsid w:val="005243D1"/>
    <w:rsid w:val="005305B5"/>
    <w:rsid w:val="0053439A"/>
    <w:rsid w:val="0054170D"/>
    <w:rsid w:val="0054235A"/>
    <w:rsid w:val="005455C6"/>
    <w:rsid w:val="0055262A"/>
    <w:rsid w:val="00564729"/>
    <w:rsid w:val="0056651D"/>
    <w:rsid w:val="005665D6"/>
    <w:rsid w:val="00573F41"/>
    <w:rsid w:val="0058270E"/>
    <w:rsid w:val="005955E1"/>
    <w:rsid w:val="005979CC"/>
    <w:rsid w:val="005A0885"/>
    <w:rsid w:val="005A31E1"/>
    <w:rsid w:val="005B1033"/>
    <w:rsid w:val="005B5DFC"/>
    <w:rsid w:val="005B652C"/>
    <w:rsid w:val="005B6A29"/>
    <w:rsid w:val="005C106D"/>
    <w:rsid w:val="005C6C5F"/>
    <w:rsid w:val="005D0A98"/>
    <w:rsid w:val="005D1672"/>
    <w:rsid w:val="005D6472"/>
    <w:rsid w:val="005D7630"/>
    <w:rsid w:val="005E3378"/>
    <w:rsid w:val="005E6B21"/>
    <w:rsid w:val="005F0DF7"/>
    <w:rsid w:val="005F7EF9"/>
    <w:rsid w:val="00601C78"/>
    <w:rsid w:val="00622D98"/>
    <w:rsid w:val="00623164"/>
    <w:rsid w:val="00630D62"/>
    <w:rsid w:val="0064243E"/>
    <w:rsid w:val="00643D96"/>
    <w:rsid w:val="006509D3"/>
    <w:rsid w:val="00650A94"/>
    <w:rsid w:val="00654868"/>
    <w:rsid w:val="00661B72"/>
    <w:rsid w:val="006643A1"/>
    <w:rsid w:val="0066455E"/>
    <w:rsid w:val="00665F97"/>
    <w:rsid w:val="0066693F"/>
    <w:rsid w:val="006677F2"/>
    <w:rsid w:val="00673B0C"/>
    <w:rsid w:val="006815E3"/>
    <w:rsid w:val="006857FE"/>
    <w:rsid w:val="00686E61"/>
    <w:rsid w:val="006A03E1"/>
    <w:rsid w:val="006A5B43"/>
    <w:rsid w:val="006B33B3"/>
    <w:rsid w:val="006B6524"/>
    <w:rsid w:val="006B691A"/>
    <w:rsid w:val="006C19CD"/>
    <w:rsid w:val="006C2EE8"/>
    <w:rsid w:val="006C552B"/>
    <w:rsid w:val="006C5817"/>
    <w:rsid w:val="006D1BEC"/>
    <w:rsid w:val="006D757F"/>
    <w:rsid w:val="006E62FE"/>
    <w:rsid w:val="006E6A22"/>
    <w:rsid w:val="006F2790"/>
    <w:rsid w:val="007044E4"/>
    <w:rsid w:val="00704624"/>
    <w:rsid w:val="007055C0"/>
    <w:rsid w:val="00714383"/>
    <w:rsid w:val="00714AD5"/>
    <w:rsid w:val="0073520A"/>
    <w:rsid w:val="007353D3"/>
    <w:rsid w:val="007417E5"/>
    <w:rsid w:val="0074753F"/>
    <w:rsid w:val="007663A9"/>
    <w:rsid w:val="00766414"/>
    <w:rsid w:val="0077296D"/>
    <w:rsid w:val="00780B89"/>
    <w:rsid w:val="00782761"/>
    <w:rsid w:val="007828BC"/>
    <w:rsid w:val="0078335D"/>
    <w:rsid w:val="00787B97"/>
    <w:rsid w:val="00794966"/>
    <w:rsid w:val="007961D2"/>
    <w:rsid w:val="007A59E9"/>
    <w:rsid w:val="007B34CE"/>
    <w:rsid w:val="007D21CC"/>
    <w:rsid w:val="007D5A75"/>
    <w:rsid w:val="007E0569"/>
    <w:rsid w:val="007E745C"/>
    <w:rsid w:val="007F48CC"/>
    <w:rsid w:val="007F5415"/>
    <w:rsid w:val="00804223"/>
    <w:rsid w:val="008048D5"/>
    <w:rsid w:val="00805BBC"/>
    <w:rsid w:val="00807FA9"/>
    <w:rsid w:val="00823EBE"/>
    <w:rsid w:val="00824159"/>
    <w:rsid w:val="008256D1"/>
    <w:rsid w:val="00826BFF"/>
    <w:rsid w:val="008450E4"/>
    <w:rsid w:val="00847C24"/>
    <w:rsid w:val="008519F4"/>
    <w:rsid w:val="00860770"/>
    <w:rsid w:val="0086493F"/>
    <w:rsid w:val="00870949"/>
    <w:rsid w:val="00870A0D"/>
    <w:rsid w:val="00887947"/>
    <w:rsid w:val="00892771"/>
    <w:rsid w:val="00893CBF"/>
    <w:rsid w:val="008A291D"/>
    <w:rsid w:val="008B3FDC"/>
    <w:rsid w:val="008C329D"/>
    <w:rsid w:val="008C5CBE"/>
    <w:rsid w:val="008C6F52"/>
    <w:rsid w:val="008E57D2"/>
    <w:rsid w:val="008F37AB"/>
    <w:rsid w:val="009001B0"/>
    <w:rsid w:val="00902C89"/>
    <w:rsid w:val="0090320A"/>
    <w:rsid w:val="00913027"/>
    <w:rsid w:val="00930491"/>
    <w:rsid w:val="00932068"/>
    <w:rsid w:val="00932943"/>
    <w:rsid w:val="00932CF2"/>
    <w:rsid w:val="00935EC3"/>
    <w:rsid w:val="0093709D"/>
    <w:rsid w:val="00944845"/>
    <w:rsid w:val="00946DBF"/>
    <w:rsid w:val="00947C74"/>
    <w:rsid w:val="00951019"/>
    <w:rsid w:val="0095330D"/>
    <w:rsid w:val="00965BE1"/>
    <w:rsid w:val="00972540"/>
    <w:rsid w:val="00974825"/>
    <w:rsid w:val="00984286"/>
    <w:rsid w:val="00987002"/>
    <w:rsid w:val="009A1EC1"/>
    <w:rsid w:val="009A6904"/>
    <w:rsid w:val="009B4DFB"/>
    <w:rsid w:val="009B6189"/>
    <w:rsid w:val="009C0D66"/>
    <w:rsid w:val="009E326B"/>
    <w:rsid w:val="009E5191"/>
    <w:rsid w:val="009F026C"/>
    <w:rsid w:val="009F1DE0"/>
    <w:rsid w:val="009F2937"/>
    <w:rsid w:val="009F7D42"/>
    <w:rsid w:val="00A072F9"/>
    <w:rsid w:val="00A07C16"/>
    <w:rsid w:val="00A13EC6"/>
    <w:rsid w:val="00A14A2A"/>
    <w:rsid w:val="00A15FC5"/>
    <w:rsid w:val="00A16350"/>
    <w:rsid w:val="00A16763"/>
    <w:rsid w:val="00A17C10"/>
    <w:rsid w:val="00A215A9"/>
    <w:rsid w:val="00A26649"/>
    <w:rsid w:val="00A308EB"/>
    <w:rsid w:val="00A41498"/>
    <w:rsid w:val="00A5208F"/>
    <w:rsid w:val="00A5585B"/>
    <w:rsid w:val="00A6178A"/>
    <w:rsid w:val="00A64DC5"/>
    <w:rsid w:val="00A726F1"/>
    <w:rsid w:val="00A80618"/>
    <w:rsid w:val="00A812E9"/>
    <w:rsid w:val="00A857C4"/>
    <w:rsid w:val="00A87237"/>
    <w:rsid w:val="00A903BA"/>
    <w:rsid w:val="00AA19E6"/>
    <w:rsid w:val="00AA1A0A"/>
    <w:rsid w:val="00AA6815"/>
    <w:rsid w:val="00AB12E1"/>
    <w:rsid w:val="00AB384C"/>
    <w:rsid w:val="00AC3307"/>
    <w:rsid w:val="00AD2D16"/>
    <w:rsid w:val="00AD44DA"/>
    <w:rsid w:val="00AD5BBC"/>
    <w:rsid w:val="00AE3AA7"/>
    <w:rsid w:val="00AE7BB1"/>
    <w:rsid w:val="00AF054B"/>
    <w:rsid w:val="00AF3DFC"/>
    <w:rsid w:val="00AF7738"/>
    <w:rsid w:val="00B10013"/>
    <w:rsid w:val="00B11EAE"/>
    <w:rsid w:val="00B22A8B"/>
    <w:rsid w:val="00B32D53"/>
    <w:rsid w:val="00B4484D"/>
    <w:rsid w:val="00B531A2"/>
    <w:rsid w:val="00B61C4E"/>
    <w:rsid w:val="00B6440D"/>
    <w:rsid w:val="00B65F25"/>
    <w:rsid w:val="00B82CEA"/>
    <w:rsid w:val="00B86437"/>
    <w:rsid w:val="00B8748A"/>
    <w:rsid w:val="00B87F1B"/>
    <w:rsid w:val="00BA01B6"/>
    <w:rsid w:val="00BA2CCF"/>
    <w:rsid w:val="00BA37B5"/>
    <w:rsid w:val="00BA37D2"/>
    <w:rsid w:val="00BA7A0E"/>
    <w:rsid w:val="00BB567F"/>
    <w:rsid w:val="00BC0067"/>
    <w:rsid w:val="00BC2C80"/>
    <w:rsid w:val="00BC2EA9"/>
    <w:rsid w:val="00BC468F"/>
    <w:rsid w:val="00BC6059"/>
    <w:rsid w:val="00BD4476"/>
    <w:rsid w:val="00BD6AD2"/>
    <w:rsid w:val="00BD7EB8"/>
    <w:rsid w:val="00BE324B"/>
    <w:rsid w:val="00BE5692"/>
    <w:rsid w:val="00BF41D8"/>
    <w:rsid w:val="00C03C01"/>
    <w:rsid w:val="00C068EC"/>
    <w:rsid w:val="00C07446"/>
    <w:rsid w:val="00C23119"/>
    <w:rsid w:val="00C4128D"/>
    <w:rsid w:val="00C446F3"/>
    <w:rsid w:val="00C51640"/>
    <w:rsid w:val="00C53067"/>
    <w:rsid w:val="00C6105B"/>
    <w:rsid w:val="00C62E04"/>
    <w:rsid w:val="00C722CC"/>
    <w:rsid w:val="00C77376"/>
    <w:rsid w:val="00C823BF"/>
    <w:rsid w:val="00C95723"/>
    <w:rsid w:val="00CA27EE"/>
    <w:rsid w:val="00CA6203"/>
    <w:rsid w:val="00CA699A"/>
    <w:rsid w:val="00CB0858"/>
    <w:rsid w:val="00CB0A15"/>
    <w:rsid w:val="00CC4FF3"/>
    <w:rsid w:val="00CC5D88"/>
    <w:rsid w:val="00CD27B0"/>
    <w:rsid w:val="00CD38D6"/>
    <w:rsid w:val="00CD7CB8"/>
    <w:rsid w:val="00CE737F"/>
    <w:rsid w:val="00CF1D04"/>
    <w:rsid w:val="00CF42BD"/>
    <w:rsid w:val="00D032F3"/>
    <w:rsid w:val="00D047EF"/>
    <w:rsid w:val="00D07D9D"/>
    <w:rsid w:val="00D251EB"/>
    <w:rsid w:val="00D25D92"/>
    <w:rsid w:val="00D27613"/>
    <w:rsid w:val="00D3310F"/>
    <w:rsid w:val="00D364DE"/>
    <w:rsid w:val="00D36B93"/>
    <w:rsid w:val="00D423F5"/>
    <w:rsid w:val="00D470B7"/>
    <w:rsid w:val="00D603A2"/>
    <w:rsid w:val="00D60D1F"/>
    <w:rsid w:val="00D64205"/>
    <w:rsid w:val="00D66970"/>
    <w:rsid w:val="00D66A06"/>
    <w:rsid w:val="00D7106F"/>
    <w:rsid w:val="00D715F7"/>
    <w:rsid w:val="00D824A2"/>
    <w:rsid w:val="00D83742"/>
    <w:rsid w:val="00DA0E9D"/>
    <w:rsid w:val="00DA28CF"/>
    <w:rsid w:val="00DA569D"/>
    <w:rsid w:val="00DA65E3"/>
    <w:rsid w:val="00DB4320"/>
    <w:rsid w:val="00DB5868"/>
    <w:rsid w:val="00DB5A2F"/>
    <w:rsid w:val="00DC04F6"/>
    <w:rsid w:val="00DC270A"/>
    <w:rsid w:val="00DC4E50"/>
    <w:rsid w:val="00DD2076"/>
    <w:rsid w:val="00DE72A5"/>
    <w:rsid w:val="00DF0F83"/>
    <w:rsid w:val="00DF1B53"/>
    <w:rsid w:val="00E03595"/>
    <w:rsid w:val="00E104A1"/>
    <w:rsid w:val="00E12E00"/>
    <w:rsid w:val="00E1479A"/>
    <w:rsid w:val="00E16E57"/>
    <w:rsid w:val="00E24D8D"/>
    <w:rsid w:val="00E27034"/>
    <w:rsid w:val="00E27B10"/>
    <w:rsid w:val="00E27BFD"/>
    <w:rsid w:val="00E35C56"/>
    <w:rsid w:val="00E4623F"/>
    <w:rsid w:val="00E46332"/>
    <w:rsid w:val="00E46C65"/>
    <w:rsid w:val="00E47B10"/>
    <w:rsid w:val="00E53437"/>
    <w:rsid w:val="00E5611E"/>
    <w:rsid w:val="00E61B09"/>
    <w:rsid w:val="00E82CB5"/>
    <w:rsid w:val="00E842F6"/>
    <w:rsid w:val="00E9453C"/>
    <w:rsid w:val="00EA13F3"/>
    <w:rsid w:val="00EA5BCC"/>
    <w:rsid w:val="00EE6B76"/>
    <w:rsid w:val="00EF042D"/>
    <w:rsid w:val="00EF30AC"/>
    <w:rsid w:val="00EF4C3C"/>
    <w:rsid w:val="00EF6B1E"/>
    <w:rsid w:val="00F016E1"/>
    <w:rsid w:val="00F04BDB"/>
    <w:rsid w:val="00F0579E"/>
    <w:rsid w:val="00F10AD0"/>
    <w:rsid w:val="00F1547B"/>
    <w:rsid w:val="00F16D3A"/>
    <w:rsid w:val="00F226EF"/>
    <w:rsid w:val="00F43184"/>
    <w:rsid w:val="00F55264"/>
    <w:rsid w:val="00F55AA3"/>
    <w:rsid w:val="00F62288"/>
    <w:rsid w:val="00F634F7"/>
    <w:rsid w:val="00F6711C"/>
    <w:rsid w:val="00F67B29"/>
    <w:rsid w:val="00F71170"/>
    <w:rsid w:val="00F827D1"/>
    <w:rsid w:val="00F8406F"/>
    <w:rsid w:val="00FA6512"/>
    <w:rsid w:val="00FB074E"/>
    <w:rsid w:val="00FB7A6B"/>
    <w:rsid w:val="00FC1DC7"/>
    <w:rsid w:val="00FC64AA"/>
    <w:rsid w:val="00FC7633"/>
    <w:rsid w:val="00FD0E71"/>
    <w:rsid w:val="00FD622F"/>
    <w:rsid w:val="00FD7F1F"/>
    <w:rsid w:val="00FE477C"/>
    <w:rsid w:val="01A611CB"/>
    <w:rsid w:val="02276CBD"/>
    <w:rsid w:val="0270069A"/>
    <w:rsid w:val="027A395C"/>
    <w:rsid w:val="02866895"/>
    <w:rsid w:val="0291651E"/>
    <w:rsid w:val="02A1140E"/>
    <w:rsid w:val="02B7617E"/>
    <w:rsid w:val="02CC1A8E"/>
    <w:rsid w:val="02EE5814"/>
    <w:rsid w:val="032161B2"/>
    <w:rsid w:val="03296111"/>
    <w:rsid w:val="034823BE"/>
    <w:rsid w:val="03745352"/>
    <w:rsid w:val="03C24012"/>
    <w:rsid w:val="03DE7013"/>
    <w:rsid w:val="03E71606"/>
    <w:rsid w:val="046A3BA0"/>
    <w:rsid w:val="046E5642"/>
    <w:rsid w:val="04825D24"/>
    <w:rsid w:val="04B75EE6"/>
    <w:rsid w:val="05160DFE"/>
    <w:rsid w:val="053E26CF"/>
    <w:rsid w:val="056E11CE"/>
    <w:rsid w:val="060856D6"/>
    <w:rsid w:val="061D12B2"/>
    <w:rsid w:val="06282525"/>
    <w:rsid w:val="062C029D"/>
    <w:rsid w:val="063D7445"/>
    <w:rsid w:val="06423301"/>
    <w:rsid w:val="07164477"/>
    <w:rsid w:val="074A7BA6"/>
    <w:rsid w:val="07765D16"/>
    <w:rsid w:val="077A7512"/>
    <w:rsid w:val="0780631F"/>
    <w:rsid w:val="07873B46"/>
    <w:rsid w:val="07961347"/>
    <w:rsid w:val="07AA0A36"/>
    <w:rsid w:val="080A383B"/>
    <w:rsid w:val="080D1239"/>
    <w:rsid w:val="08CE051E"/>
    <w:rsid w:val="08EB73E1"/>
    <w:rsid w:val="09E679B0"/>
    <w:rsid w:val="0A082B21"/>
    <w:rsid w:val="0AB718C2"/>
    <w:rsid w:val="0B3A3B60"/>
    <w:rsid w:val="0B5B6413"/>
    <w:rsid w:val="0B852C90"/>
    <w:rsid w:val="0BC750E7"/>
    <w:rsid w:val="0BCE1BF7"/>
    <w:rsid w:val="0BCF72DB"/>
    <w:rsid w:val="0BE16D39"/>
    <w:rsid w:val="0BEC6AA0"/>
    <w:rsid w:val="0BEF19CF"/>
    <w:rsid w:val="0BF82785"/>
    <w:rsid w:val="0C681C33"/>
    <w:rsid w:val="0C9826FA"/>
    <w:rsid w:val="0CA806DE"/>
    <w:rsid w:val="0CB815F7"/>
    <w:rsid w:val="0CD80F10"/>
    <w:rsid w:val="0D64731F"/>
    <w:rsid w:val="0DD30CCE"/>
    <w:rsid w:val="0DDC468D"/>
    <w:rsid w:val="0E796E42"/>
    <w:rsid w:val="0F4B6D1D"/>
    <w:rsid w:val="0F861059"/>
    <w:rsid w:val="0F9E319C"/>
    <w:rsid w:val="0FE1320C"/>
    <w:rsid w:val="101A32E5"/>
    <w:rsid w:val="10EC119E"/>
    <w:rsid w:val="110533BF"/>
    <w:rsid w:val="114D4B79"/>
    <w:rsid w:val="11610E6B"/>
    <w:rsid w:val="1172069D"/>
    <w:rsid w:val="118346C4"/>
    <w:rsid w:val="126143FD"/>
    <w:rsid w:val="12980F31"/>
    <w:rsid w:val="129F631B"/>
    <w:rsid w:val="12D60E29"/>
    <w:rsid w:val="12DC707B"/>
    <w:rsid w:val="12E60B5B"/>
    <w:rsid w:val="133337E8"/>
    <w:rsid w:val="13DF022B"/>
    <w:rsid w:val="13E07F00"/>
    <w:rsid w:val="14652879"/>
    <w:rsid w:val="14C80FA4"/>
    <w:rsid w:val="14D96D43"/>
    <w:rsid w:val="15B36EE0"/>
    <w:rsid w:val="15DB4D5F"/>
    <w:rsid w:val="15F879C6"/>
    <w:rsid w:val="15FA019B"/>
    <w:rsid w:val="16083C88"/>
    <w:rsid w:val="16AA3F1E"/>
    <w:rsid w:val="16C82C9C"/>
    <w:rsid w:val="16DA735B"/>
    <w:rsid w:val="175B2F2B"/>
    <w:rsid w:val="179932D4"/>
    <w:rsid w:val="17A5795C"/>
    <w:rsid w:val="17B8341A"/>
    <w:rsid w:val="17F37C8B"/>
    <w:rsid w:val="182765B3"/>
    <w:rsid w:val="18B32EBD"/>
    <w:rsid w:val="18DC7805"/>
    <w:rsid w:val="19186D7D"/>
    <w:rsid w:val="195952E9"/>
    <w:rsid w:val="19C2248F"/>
    <w:rsid w:val="1A0E1628"/>
    <w:rsid w:val="1A342024"/>
    <w:rsid w:val="1A690B7D"/>
    <w:rsid w:val="1AB2631E"/>
    <w:rsid w:val="1B126138"/>
    <w:rsid w:val="1B8B462A"/>
    <w:rsid w:val="1BF27107"/>
    <w:rsid w:val="1C5661B9"/>
    <w:rsid w:val="1C792560"/>
    <w:rsid w:val="1CD72E52"/>
    <w:rsid w:val="1D5A5BEC"/>
    <w:rsid w:val="1D8A78A3"/>
    <w:rsid w:val="1D9B6C11"/>
    <w:rsid w:val="1DFA726F"/>
    <w:rsid w:val="1E015E85"/>
    <w:rsid w:val="1E444BA8"/>
    <w:rsid w:val="1E8669B7"/>
    <w:rsid w:val="1E8A4CA3"/>
    <w:rsid w:val="1E9D456D"/>
    <w:rsid w:val="1EB02E9E"/>
    <w:rsid w:val="1ED4029E"/>
    <w:rsid w:val="1EDD1B42"/>
    <w:rsid w:val="1F0D4E1D"/>
    <w:rsid w:val="1F620AB0"/>
    <w:rsid w:val="20153D47"/>
    <w:rsid w:val="207505D1"/>
    <w:rsid w:val="20AB2A34"/>
    <w:rsid w:val="20CF721A"/>
    <w:rsid w:val="21D467B6"/>
    <w:rsid w:val="21DF37DC"/>
    <w:rsid w:val="221C47F9"/>
    <w:rsid w:val="226653A0"/>
    <w:rsid w:val="22E67441"/>
    <w:rsid w:val="23243784"/>
    <w:rsid w:val="23A66382"/>
    <w:rsid w:val="23C85393"/>
    <w:rsid w:val="24150630"/>
    <w:rsid w:val="241C514D"/>
    <w:rsid w:val="244B4AE2"/>
    <w:rsid w:val="2493486C"/>
    <w:rsid w:val="24A160D5"/>
    <w:rsid w:val="25225D94"/>
    <w:rsid w:val="25242194"/>
    <w:rsid w:val="25A321BF"/>
    <w:rsid w:val="263D7A9E"/>
    <w:rsid w:val="26503CB0"/>
    <w:rsid w:val="26A97B88"/>
    <w:rsid w:val="26C17EF1"/>
    <w:rsid w:val="26D818EA"/>
    <w:rsid w:val="272174AC"/>
    <w:rsid w:val="27463580"/>
    <w:rsid w:val="27535C6F"/>
    <w:rsid w:val="2783612B"/>
    <w:rsid w:val="279E1B47"/>
    <w:rsid w:val="27A677D1"/>
    <w:rsid w:val="27B57B7A"/>
    <w:rsid w:val="27D425E4"/>
    <w:rsid w:val="27FD2E55"/>
    <w:rsid w:val="28045690"/>
    <w:rsid w:val="28230ABA"/>
    <w:rsid w:val="28580205"/>
    <w:rsid w:val="29BF11AE"/>
    <w:rsid w:val="29C46BD8"/>
    <w:rsid w:val="29EE06C1"/>
    <w:rsid w:val="2A2B1A2C"/>
    <w:rsid w:val="2A5B5E72"/>
    <w:rsid w:val="2A670A6D"/>
    <w:rsid w:val="2A8B7E10"/>
    <w:rsid w:val="2A9F4939"/>
    <w:rsid w:val="2ABD361C"/>
    <w:rsid w:val="2ADD45AE"/>
    <w:rsid w:val="2AFB020A"/>
    <w:rsid w:val="2B190677"/>
    <w:rsid w:val="2B1A48A7"/>
    <w:rsid w:val="2B5642F2"/>
    <w:rsid w:val="2B5B4BBF"/>
    <w:rsid w:val="2B5F5851"/>
    <w:rsid w:val="2BD7654B"/>
    <w:rsid w:val="2BFB6EDA"/>
    <w:rsid w:val="2C2C631B"/>
    <w:rsid w:val="2CFD701A"/>
    <w:rsid w:val="2D197D2B"/>
    <w:rsid w:val="2DDF64FB"/>
    <w:rsid w:val="2DE32C79"/>
    <w:rsid w:val="2E105993"/>
    <w:rsid w:val="2E2E1E80"/>
    <w:rsid w:val="2E775776"/>
    <w:rsid w:val="2EA63E54"/>
    <w:rsid w:val="2EBE0C74"/>
    <w:rsid w:val="2EDB5C7D"/>
    <w:rsid w:val="2EE42217"/>
    <w:rsid w:val="2EF3176D"/>
    <w:rsid w:val="2F1D613D"/>
    <w:rsid w:val="2F661586"/>
    <w:rsid w:val="2F7D602E"/>
    <w:rsid w:val="2FC37464"/>
    <w:rsid w:val="2FC53567"/>
    <w:rsid w:val="2FCE5884"/>
    <w:rsid w:val="2FD92C1C"/>
    <w:rsid w:val="2FDA46FF"/>
    <w:rsid w:val="306335A0"/>
    <w:rsid w:val="30930390"/>
    <w:rsid w:val="30FB224D"/>
    <w:rsid w:val="31503D41"/>
    <w:rsid w:val="32A4035E"/>
    <w:rsid w:val="32A42675"/>
    <w:rsid w:val="339523C0"/>
    <w:rsid w:val="33CB3F1A"/>
    <w:rsid w:val="33D34B76"/>
    <w:rsid w:val="33FB3811"/>
    <w:rsid w:val="342F0C5D"/>
    <w:rsid w:val="349348F3"/>
    <w:rsid w:val="349715DA"/>
    <w:rsid w:val="34C93046"/>
    <w:rsid w:val="34F11CE1"/>
    <w:rsid w:val="351113E3"/>
    <w:rsid w:val="35984FC5"/>
    <w:rsid w:val="35DC2646"/>
    <w:rsid w:val="36597DFC"/>
    <w:rsid w:val="36F655EA"/>
    <w:rsid w:val="36FD55E7"/>
    <w:rsid w:val="376E0076"/>
    <w:rsid w:val="377D0DF8"/>
    <w:rsid w:val="378D7D3F"/>
    <w:rsid w:val="37941ABD"/>
    <w:rsid w:val="382E604B"/>
    <w:rsid w:val="383156B7"/>
    <w:rsid w:val="38871F0B"/>
    <w:rsid w:val="388A7FC2"/>
    <w:rsid w:val="38E1492E"/>
    <w:rsid w:val="38FB1B05"/>
    <w:rsid w:val="39697B32"/>
    <w:rsid w:val="39721EE0"/>
    <w:rsid w:val="39761623"/>
    <w:rsid w:val="39F41BB3"/>
    <w:rsid w:val="3A476CFD"/>
    <w:rsid w:val="3A620640"/>
    <w:rsid w:val="3A875CB4"/>
    <w:rsid w:val="3ABF0415"/>
    <w:rsid w:val="3B063ABD"/>
    <w:rsid w:val="3B592DCB"/>
    <w:rsid w:val="3BE20476"/>
    <w:rsid w:val="3BE22515"/>
    <w:rsid w:val="3C4F1DC2"/>
    <w:rsid w:val="3D191EE8"/>
    <w:rsid w:val="3D305C96"/>
    <w:rsid w:val="3DAC3786"/>
    <w:rsid w:val="3EF724E6"/>
    <w:rsid w:val="3F0275EB"/>
    <w:rsid w:val="3F6E2ADE"/>
    <w:rsid w:val="3FA901E3"/>
    <w:rsid w:val="3FB52A60"/>
    <w:rsid w:val="401811E3"/>
    <w:rsid w:val="403F6B85"/>
    <w:rsid w:val="40802941"/>
    <w:rsid w:val="40B2794F"/>
    <w:rsid w:val="41D25B04"/>
    <w:rsid w:val="420A1F06"/>
    <w:rsid w:val="42372843"/>
    <w:rsid w:val="42AF416F"/>
    <w:rsid w:val="42C771E7"/>
    <w:rsid w:val="42CE754F"/>
    <w:rsid w:val="430A4ECA"/>
    <w:rsid w:val="43420FE2"/>
    <w:rsid w:val="43796311"/>
    <w:rsid w:val="43C46555"/>
    <w:rsid w:val="43D32F40"/>
    <w:rsid w:val="449F7975"/>
    <w:rsid w:val="452069B0"/>
    <w:rsid w:val="45250A6A"/>
    <w:rsid w:val="45705D55"/>
    <w:rsid w:val="45EE2E76"/>
    <w:rsid w:val="45F15BAC"/>
    <w:rsid w:val="46A020A4"/>
    <w:rsid w:val="4709205C"/>
    <w:rsid w:val="47300DC2"/>
    <w:rsid w:val="477A0C81"/>
    <w:rsid w:val="47E15A91"/>
    <w:rsid w:val="47F62BF2"/>
    <w:rsid w:val="488236CE"/>
    <w:rsid w:val="488864D9"/>
    <w:rsid w:val="48942155"/>
    <w:rsid w:val="48C24978"/>
    <w:rsid w:val="48D550CF"/>
    <w:rsid w:val="49625C27"/>
    <w:rsid w:val="49751FAB"/>
    <w:rsid w:val="4A833B06"/>
    <w:rsid w:val="4B041F53"/>
    <w:rsid w:val="4B5D1D9F"/>
    <w:rsid w:val="4B6616C4"/>
    <w:rsid w:val="4BF35BD3"/>
    <w:rsid w:val="4C1B1FD2"/>
    <w:rsid w:val="4C2353A6"/>
    <w:rsid w:val="4C562944"/>
    <w:rsid w:val="4C7405D6"/>
    <w:rsid w:val="4D8745EE"/>
    <w:rsid w:val="4D8C6615"/>
    <w:rsid w:val="4DC47886"/>
    <w:rsid w:val="4DDB54ED"/>
    <w:rsid w:val="4E1F3833"/>
    <w:rsid w:val="4E8239B8"/>
    <w:rsid w:val="4EDD7A81"/>
    <w:rsid w:val="4F12713A"/>
    <w:rsid w:val="4F452FA6"/>
    <w:rsid w:val="4FAB5D46"/>
    <w:rsid w:val="4FDF1BA2"/>
    <w:rsid w:val="5042721C"/>
    <w:rsid w:val="506428B4"/>
    <w:rsid w:val="5074047B"/>
    <w:rsid w:val="5075433A"/>
    <w:rsid w:val="50B60229"/>
    <w:rsid w:val="50C12C2D"/>
    <w:rsid w:val="512C2517"/>
    <w:rsid w:val="51371616"/>
    <w:rsid w:val="513A221F"/>
    <w:rsid w:val="51E45885"/>
    <w:rsid w:val="52384F65"/>
    <w:rsid w:val="528E28F7"/>
    <w:rsid w:val="52A3365D"/>
    <w:rsid w:val="52B00276"/>
    <w:rsid w:val="53217559"/>
    <w:rsid w:val="53640D9B"/>
    <w:rsid w:val="536A6C62"/>
    <w:rsid w:val="544B1554"/>
    <w:rsid w:val="54DE4B6D"/>
    <w:rsid w:val="54F10572"/>
    <w:rsid w:val="55536464"/>
    <w:rsid w:val="557C48DF"/>
    <w:rsid w:val="558C3E2A"/>
    <w:rsid w:val="562D6D59"/>
    <w:rsid w:val="56431120"/>
    <w:rsid w:val="56C97CA9"/>
    <w:rsid w:val="57286EB7"/>
    <w:rsid w:val="57673375"/>
    <w:rsid w:val="577E2606"/>
    <w:rsid w:val="578A3FFA"/>
    <w:rsid w:val="579B658F"/>
    <w:rsid w:val="57F44020"/>
    <w:rsid w:val="580C771D"/>
    <w:rsid w:val="584C1C09"/>
    <w:rsid w:val="58E127D6"/>
    <w:rsid w:val="59221853"/>
    <w:rsid w:val="59C11836"/>
    <w:rsid w:val="5A0F1ABC"/>
    <w:rsid w:val="5A2E1897"/>
    <w:rsid w:val="5A541A66"/>
    <w:rsid w:val="5ACF6350"/>
    <w:rsid w:val="5AE94E91"/>
    <w:rsid w:val="5B0E31C7"/>
    <w:rsid w:val="5B6A378E"/>
    <w:rsid w:val="5C24552D"/>
    <w:rsid w:val="5C290628"/>
    <w:rsid w:val="5C5B40BC"/>
    <w:rsid w:val="5C6042BA"/>
    <w:rsid w:val="5CC77A86"/>
    <w:rsid w:val="5CCA3F93"/>
    <w:rsid w:val="5CE95A96"/>
    <w:rsid w:val="5D03006D"/>
    <w:rsid w:val="5DFA23E6"/>
    <w:rsid w:val="5E6E387E"/>
    <w:rsid w:val="5E995E6B"/>
    <w:rsid w:val="5EA80F4B"/>
    <w:rsid w:val="5F0C1B2F"/>
    <w:rsid w:val="5F583FE3"/>
    <w:rsid w:val="5F712764"/>
    <w:rsid w:val="5FB5169D"/>
    <w:rsid w:val="5FDC110E"/>
    <w:rsid w:val="5FDD0965"/>
    <w:rsid w:val="600F2E37"/>
    <w:rsid w:val="60ED391B"/>
    <w:rsid w:val="616150C3"/>
    <w:rsid w:val="61D96714"/>
    <w:rsid w:val="61EB5FD5"/>
    <w:rsid w:val="623116F2"/>
    <w:rsid w:val="62E4732F"/>
    <w:rsid w:val="638D215E"/>
    <w:rsid w:val="63BC69D8"/>
    <w:rsid w:val="63C85E1C"/>
    <w:rsid w:val="645C5D58"/>
    <w:rsid w:val="64776704"/>
    <w:rsid w:val="64887AE0"/>
    <w:rsid w:val="65094BE0"/>
    <w:rsid w:val="651358D0"/>
    <w:rsid w:val="651538C3"/>
    <w:rsid w:val="653B3122"/>
    <w:rsid w:val="65411C99"/>
    <w:rsid w:val="65BD247F"/>
    <w:rsid w:val="66BC3D0E"/>
    <w:rsid w:val="6776388E"/>
    <w:rsid w:val="678D072E"/>
    <w:rsid w:val="67934A99"/>
    <w:rsid w:val="683571FC"/>
    <w:rsid w:val="687F3062"/>
    <w:rsid w:val="688B61C1"/>
    <w:rsid w:val="68C40877"/>
    <w:rsid w:val="68D637B6"/>
    <w:rsid w:val="68DB71FA"/>
    <w:rsid w:val="68EA4215"/>
    <w:rsid w:val="69BB336C"/>
    <w:rsid w:val="69D948F6"/>
    <w:rsid w:val="69E02CDD"/>
    <w:rsid w:val="69E70B45"/>
    <w:rsid w:val="69FB6211"/>
    <w:rsid w:val="6A0A5332"/>
    <w:rsid w:val="6A5D04C0"/>
    <w:rsid w:val="6AD51F8E"/>
    <w:rsid w:val="6AE32DA2"/>
    <w:rsid w:val="6AF55027"/>
    <w:rsid w:val="6BAD27F8"/>
    <w:rsid w:val="6BC01602"/>
    <w:rsid w:val="6C197CC1"/>
    <w:rsid w:val="6C322EFC"/>
    <w:rsid w:val="6C327C8A"/>
    <w:rsid w:val="6C6A7C39"/>
    <w:rsid w:val="6C902A8E"/>
    <w:rsid w:val="6CFF3253"/>
    <w:rsid w:val="6D4A22AA"/>
    <w:rsid w:val="6D6973DC"/>
    <w:rsid w:val="6DAC2A6B"/>
    <w:rsid w:val="6E0B28E8"/>
    <w:rsid w:val="6EE04C94"/>
    <w:rsid w:val="6F2F2C99"/>
    <w:rsid w:val="6F3F0AC2"/>
    <w:rsid w:val="6FAD3594"/>
    <w:rsid w:val="6FC50990"/>
    <w:rsid w:val="70292198"/>
    <w:rsid w:val="704D31FF"/>
    <w:rsid w:val="704E7476"/>
    <w:rsid w:val="70551112"/>
    <w:rsid w:val="70726AA7"/>
    <w:rsid w:val="70B67B3C"/>
    <w:rsid w:val="70FC42F5"/>
    <w:rsid w:val="716905CF"/>
    <w:rsid w:val="71AC3C38"/>
    <w:rsid w:val="71DE72A7"/>
    <w:rsid w:val="72196FA8"/>
    <w:rsid w:val="729442D9"/>
    <w:rsid w:val="72CD79A5"/>
    <w:rsid w:val="7300674B"/>
    <w:rsid w:val="73A83E5A"/>
    <w:rsid w:val="73FF1F79"/>
    <w:rsid w:val="74200F24"/>
    <w:rsid w:val="746C6F40"/>
    <w:rsid w:val="747D7FF1"/>
    <w:rsid w:val="74C01979"/>
    <w:rsid w:val="755E39BD"/>
    <w:rsid w:val="75770961"/>
    <w:rsid w:val="76014050"/>
    <w:rsid w:val="76C23E10"/>
    <w:rsid w:val="76F87E47"/>
    <w:rsid w:val="77014C07"/>
    <w:rsid w:val="770B665F"/>
    <w:rsid w:val="77344F68"/>
    <w:rsid w:val="773E6DF5"/>
    <w:rsid w:val="776464B9"/>
    <w:rsid w:val="77670A5F"/>
    <w:rsid w:val="77CD07F3"/>
    <w:rsid w:val="77F363C5"/>
    <w:rsid w:val="77FF7FC5"/>
    <w:rsid w:val="781A2AE4"/>
    <w:rsid w:val="784F7540"/>
    <w:rsid w:val="78C2215A"/>
    <w:rsid w:val="78CB7EB6"/>
    <w:rsid w:val="78EC6B75"/>
    <w:rsid w:val="79004CEB"/>
    <w:rsid w:val="791E60C4"/>
    <w:rsid w:val="79200798"/>
    <w:rsid w:val="792F715B"/>
    <w:rsid w:val="79333C1F"/>
    <w:rsid w:val="7A036B12"/>
    <w:rsid w:val="7ABC066A"/>
    <w:rsid w:val="7AF23A54"/>
    <w:rsid w:val="7B114F0A"/>
    <w:rsid w:val="7B474BA6"/>
    <w:rsid w:val="7B616390"/>
    <w:rsid w:val="7B835B9A"/>
    <w:rsid w:val="7BB214FE"/>
    <w:rsid w:val="7BB42387"/>
    <w:rsid w:val="7BF53EA8"/>
    <w:rsid w:val="7C074102"/>
    <w:rsid w:val="7CBE06B6"/>
    <w:rsid w:val="7D2657A5"/>
    <w:rsid w:val="7DA32394"/>
    <w:rsid w:val="7E4108C5"/>
    <w:rsid w:val="7E5F7ECB"/>
    <w:rsid w:val="7E6273B7"/>
    <w:rsid w:val="7E721D77"/>
    <w:rsid w:val="7F022AC4"/>
    <w:rsid w:val="7F033CED"/>
    <w:rsid w:val="7F2D71D5"/>
    <w:rsid w:val="7F7A54D0"/>
    <w:rsid w:val="7F7E68A9"/>
    <w:rsid w:val="7F857AED"/>
    <w:rsid w:val="7F9809DA"/>
    <w:rsid w:val="7FF41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AB124B"/>
  <w15:docId w15:val="{42FC405A-09CF-41B3-BCC3-ACC0B1EF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1D8"/>
    <w:pPr>
      <w:widowControl w:val="0"/>
      <w:jc w:val="both"/>
    </w:pPr>
    <w:rPr>
      <w:kern w:val="2"/>
      <w:sz w:val="21"/>
      <w:szCs w:val="22"/>
    </w:rPr>
  </w:style>
  <w:style w:type="paragraph" w:styleId="1">
    <w:name w:val="heading 1"/>
    <w:basedOn w:val="a"/>
    <w:next w:val="a"/>
    <w:qFormat/>
    <w:rsid w:val="00BF41D8"/>
    <w:pPr>
      <w:keepNext/>
      <w:keepLines/>
      <w:spacing w:before="340" w:after="330" w:line="578" w:lineRule="auto"/>
      <w:outlineLvl w:val="0"/>
    </w:pPr>
    <w:rPr>
      <w:b/>
      <w:bCs/>
      <w:kern w:val="44"/>
      <w:sz w:val="44"/>
      <w:szCs w:val="44"/>
    </w:rPr>
  </w:style>
  <w:style w:type="paragraph" w:styleId="2">
    <w:name w:val="heading 2"/>
    <w:basedOn w:val="a"/>
    <w:next w:val="a"/>
    <w:link w:val="20"/>
    <w:qFormat/>
    <w:rsid w:val="00BF41D8"/>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link w:val="40"/>
    <w:uiPriority w:val="9"/>
    <w:qFormat/>
    <w:rsid w:val="00BF41D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F41D8"/>
    <w:rPr>
      <w:color w:val="0000FF"/>
      <w:u w:val="single"/>
    </w:rPr>
  </w:style>
  <w:style w:type="character" w:styleId="a4">
    <w:name w:val="page number"/>
    <w:basedOn w:val="a0"/>
    <w:rsid w:val="00BF41D8"/>
  </w:style>
  <w:style w:type="character" w:styleId="a5">
    <w:name w:val="annotation reference"/>
    <w:semiHidden/>
    <w:rsid w:val="00BF41D8"/>
    <w:rPr>
      <w:sz w:val="21"/>
      <w:szCs w:val="21"/>
    </w:rPr>
  </w:style>
  <w:style w:type="character" w:customStyle="1" w:styleId="20">
    <w:name w:val="标题 2 字符"/>
    <w:link w:val="2"/>
    <w:rsid w:val="00BF41D8"/>
    <w:rPr>
      <w:rFonts w:ascii="Arial" w:eastAsia="黑体" w:hAnsi="Arial"/>
      <w:b/>
      <w:bCs/>
      <w:kern w:val="2"/>
      <w:sz w:val="32"/>
      <w:szCs w:val="32"/>
    </w:rPr>
  </w:style>
  <w:style w:type="character" w:customStyle="1" w:styleId="a6">
    <w:name w:val="日期 字符"/>
    <w:link w:val="a7"/>
    <w:uiPriority w:val="99"/>
    <w:semiHidden/>
    <w:rsid w:val="00BF41D8"/>
    <w:rPr>
      <w:kern w:val="2"/>
      <w:sz w:val="21"/>
      <w:szCs w:val="22"/>
    </w:rPr>
  </w:style>
  <w:style w:type="character" w:customStyle="1" w:styleId="a8">
    <w:name w:val="页眉 字符"/>
    <w:link w:val="a9"/>
    <w:uiPriority w:val="99"/>
    <w:rsid w:val="00BF41D8"/>
    <w:rPr>
      <w:kern w:val="2"/>
      <w:sz w:val="18"/>
      <w:szCs w:val="18"/>
    </w:rPr>
  </w:style>
  <w:style w:type="character" w:customStyle="1" w:styleId="40">
    <w:name w:val="标题 4 字符"/>
    <w:link w:val="4"/>
    <w:uiPriority w:val="9"/>
    <w:semiHidden/>
    <w:rsid w:val="00BF41D8"/>
    <w:rPr>
      <w:rFonts w:ascii="Cambria" w:eastAsia="宋体" w:hAnsi="Cambria" w:cs="Times New Roman"/>
      <w:b/>
      <w:bCs/>
      <w:kern w:val="2"/>
      <w:sz w:val="28"/>
      <w:szCs w:val="28"/>
    </w:rPr>
  </w:style>
  <w:style w:type="character" w:customStyle="1" w:styleId="aa">
    <w:name w:val="正文文本缩进 字符"/>
    <w:link w:val="ab"/>
    <w:rsid w:val="00BF41D8"/>
    <w:rPr>
      <w:rFonts w:ascii="宋体" w:hAnsi="宋体" w:cs="宋体"/>
      <w:color w:val="000000"/>
      <w:sz w:val="24"/>
      <w:szCs w:val="32"/>
    </w:rPr>
  </w:style>
  <w:style w:type="character" w:customStyle="1" w:styleId="ac">
    <w:name w:val="页脚 字符"/>
    <w:link w:val="ad"/>
    <w:uiPriority w:val="99"/>
    <w:rsid w:val="00BF41D8"/>
    <w:rPr>
      <w:kern w:val="2"/>
      <w:sz w:val="18"/>
      <w:szCs w:val="18"/>
    </w:rPr>
  </w:style>
  <w:style w:type="character" w:customStyle="1" w:styleId="fontstyle01">
    <w:name w:val="fontstyle01"/>
    <w:qFormat/>
    <w:rsid w:val="00BF41D8"/>
    <w:rPr>
      <w:rFonts w:ascii="仿宋_GB2312" w:eastAsia="仿宋_GB2312" w:hint="eastAsia"/>
      <w:color w:val="000000"/>
      <w:sz w:val="32"/>
      <w:szCs w:val="32"/>
    </w:rPr>
  </w:style>
  <w:style w:type="character" w:customStyle="1" w:styleId="ae">
    <w:name w:val="无间隔 字符"/>
    <w:link w:val="af"/>
    <w:uiPriority w:val="1"/>
    <w:rsid w:val="00BF41D8"/>
    <w:rPr>
      <w:sz w:val="22"/>
      <w:szCs w:val="22"/>
      <w:lang w:val="en-US" w:eastAsia="zh-CN" w:bidi="ar-SA"/>
    </w:rPr>
  </w:style>
  <w:style w:type="paragraph" w:styleId="a9">
    <w:name w:val="header"/>
    <w:basedOn w:val="a"/>
    <w:link w:val="a8"/>
    <w:uiPriority w:val="99"/>
    <w:unhideWhenUsed/>
    <w:rsid w:val="00BF41D8"/>
    <w:pPr>
      <w:pBdr>
        <w:bottom w:val="single" w:sz="6" w:space="1" w:color="auto"/>
      </w:pBdr>
      <w:tabs>
        <w:tab w:val="center" w:pos="4153"/>
        <w:tab w:val="right" w:pos="8306"/>
      </w:tabs>
      <w:snapToGrid w:val="0"/>
      <w:jc w:val="center"/>
    </w:pPr>
    <w:rPr>
      <w:sz w:val="18"/>
      <w:szCs w:val="18"/>
    </w:rPr>
  </w:style>
  <w:style w:type="paragraph" w:styleId="af0">
    <w:name w:val="Balloon Text"/>
    <w:basedOn w:val="a"/>
    <w:semiHidden/>
    <w:rsid w:val="00BF41D8"/>
    <w:rPr>
      <w:sz w:val="18"/>
      <w:szCs w:val="18"/>
    </w:rPr>
  </w:style>
  <w:style w:type="paragraph" w:styleId="a7">
    <w:name w:val="Date"/>
    <w:basedOn w:val="a"/>
    <w:next w:val="a"/>
    <w:link w:val="a6"/>
    <w:uiPriority w:val="99"/>
    <w:unhideWhenUsed/>
    <w:rsid w:val="00BF41D8"/>
    <w:pPr>
      <w:ind w:leftChars="2500" w:left="100"/>
    </w:pPr>
  </w:style>
  <w:style w:type="paragraph" w:styleId="af1">
    <w:name w:val="Normal (Web)"/>
    <w:basedOn w:val="a"/>
    <w:uiPriority w:val="99"/>
    <w:rsid w:val="00BF41D8"/>
    <w:pPr>
      <w:widowControl/>
      <w:spacing w:before="100" w:beforeAutospacing="1" w:after="100" w:afterAutospacing="1"/>
      <w:jc w:val="left"/>
    </w:pPr>
    <w:rPr>
      <w:rFonts w:ascii="宋体" w:hAnsi="宋体" w:cs="宋体"/>
      <w:kern w:val="0"/>
      <w:sz w:val="24"/>
      <w:szCs w:val="24"/>
    </w:rPr>
  </w:style>
  <w:style w:type="paragraph" w:styleId="af2">
    <w:name w:val="Plain Text"/>
    <w:basedOn w:val="a"/>
    <w:uiPriority w:val="99"/>
    <w:unhideWhenUsed/>
    <w:rsid w:val="00BF41D8"/>
    <w:rPr>
      <w:rFonts w:ascii="宋体" w:hAnsi="Letter Gothic"/>
      <w:kern w:val="0"/>
      <w:sz w:val="20"/>
      <w:szCs w:val="21"/>
    </w:rPr>
  </w:style>
  <w:style w:type="paragraph" w:styleId="ad">
    <w:name w:val="footer"/>
    <w:basedOn w:val="a"/>
    <w:link w:val="ac"/>
    <w:uiPriority w:val="99"/>
    <w:unhideWhenUsed/>
    <w:rsid w:val="00BF41D8"/>
    <w:pPr>
      <w:tabs>
        <w:tab w:val="center" w:pos="4153"/>
        <w:tab w:val="right" w:pos="8306"/>
      </w:tabs>
      <w:snapToGrid w:val="0"/>
      <w:jc w:val="left"/>
    </w:pPr>
    <w:rPr>
      <w:sz w:val="18"/>
      <w:szCs w:val="18"/>
    </w:rPr>
  </w:style>
  <w:style w:type="paragraph" w:styleId="ab">
    <w:name w:val="Body Text Indent"/>
    <w:basedOn w:val="a"/>
    <w:link w:val="aa"/>
    <w:rsid w:val="00BF41D8"/>
    <w:pPr>
      <w:widowControl/>
      <w:spacing w:before="100" w:beforeAutospacing="1" w:after="100" w:afterAutospacing="1"/>
      <w:jc w:val="left"/>
    </w:pPr>
    <w:rPr>
      <w:rFonts w:ascii="宋体" w:hAnsi="宋体"/>
      <w:color w:val="000000"/>
      <w:kern w:val="0"/>
      <w:sz w:val="24"/>
      <w:szCs w:val="32"/>
    </w:rPr>
  </w:style>
  <w:style w:type="paragraph" w:styleId="TOC1">
    <w:name w:val="toc 1"/>
    <w:basedOn w:val="a"/>
    <w:next w:val="a"/>
    <w:uiPriority w:val="39"/>
    <w:rsid w:val="00BF41D8"/>
  </w:style>
  <w:style w:type="paragraph" w:styleId="af3">
    <w:name w:val="annotation text"/>
    <w:basedOn w:val="a"/>
    <w:semiHidden/>
    <w:rsid w:val="00BF41D8"/>
    <w:pPr>
      <w:jc w:val="left"/>
    </w:pPr>
  </w:style>
  <w:style w:type="paragraph" w:styleId="af4">
    <w:name w:val="annotation subject"/>
    <w:basedOn w:val="af3"/>
    <w:next w:val="af3"/>
    <w:semiHidden/>
    <w:rsid w:val="00BF41D8"/>
    <w:rPr>
      <w:b/>
      <w:bCs/>
    </w:rPr>
  </w:style>
  <w:style w:type="paragraph" w:customStyle="1" w:styleId="p0">
    <w:name w:val="p0"/>
    <w:basedOn w:val="a"/>
    <w:rsid w:val="00BF41D8"/>
    <w:pPr>
      <w:widowControl/>
    </w:pPr>
    <w:rPr>
      <w:rFonts w:ascii="Times New Roman" w:hAnsi="Times New Roman"/>
      <w:kern w:val="0"/>
      <w:szCs w:val="21"/>
    </w:rPr>
  </w:style>
  <w:style w:type="paragraph" w:customStyle="1" w:styleId="10">
    <w:name w:val="列出段落1"/>
    <w:basedOn w:val="a"/>
    <w:qFormat/>
    <w:rsid w:val="00BF41D8"/>
    <w:pPr>
      <w:ind w:firstLineChars="200" w:firstLine="420"/>
    </w:pPr>
  </w:style>
  <w:style w:type="paragraph" w:customStyle="1" w:styleId="CharCharCharCharCharCharChar">
    <w:name w:val="Char Char Char Char Char Char Char"/>
    <w:basedOn w:val="a"/>
    <w:next w:val="4"/>
    <w:rsid w:val="00BF41D8"/>
    <w:pPr>
      <w:widowControl/>
      <w:spacing w:after="160" w:line="240" w:lineRule="exact"/>
      <w:jc w:val="left"/>
    </w:pPr>
    <w:rPr>
      <w:rFonts w:ascii="Verdana" w:eastAsia="仿宋_GB2312" w:hAnsi="Verdana"/>
      <w:kern w:val="0"/>
      <w:sz w:val="24"/>
      <w:szCs w:val="20"/>
      <w:lang w:eastAsia="en-US"/>
    </w:rPr>
  </w:style>
  <w:style w:type="paragraph" w:customStyle="1" w:styleId="11">
    <w:name w:val="标题1"/>
    <w:basedOn w:val="a"/>
    <w:rsid w:val="00BF41D8"/>
    <w:pPr>
      <w:widowControl/>
      <w:spacing w:before="100" w:beforeAutospacing="1" w:after="100" w:afterAutospacing="1"/>
      <w:jc w:val="left"/>
    </w:pPr>
    <w:rPr>
      <w:rFonts w:ascii="宋体" w:hAnsi="宋体"/>
      <w:kern w:val="0"/>
      <w:sz w:val="24"/>
      <w:szCs w:val="24"/>
    </w:rPr>
  </w:style>
  <w:style w:type="paragraph" w:styleId="af">
    <w:name w:val="No Spacing"/>
    <w:link w:val="ae"/>
    <w:uiPriority w:val="1"/>
    <w:qFormat/>
    <w:rsid w:val="00BF41D8"/>
    <w:rPr>
      <w:sz w:val="22"/>
      <w:szCs w:val="22"/>
    </w:rPr>
  </w:style>
  <w:style w:type="table" w:styleId="af5">
    <w:name w:val="Table Grid"/>
    <w:basedOn w:val="a1"/>
    <w:rsid w:val="00BF41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列表段落1"/>
    <w:basedOn w:val="a"/>
    <w:uiPriority w:val="34"/>
    <w:qFormat/>
    <w:rsid w:val="0037011F"/>
    <w:pPr>
      <w:ind w:firstLineChars="200" w:firstLine="420"/>
    </w:pPr>
  </w:style>
  <w:style w:type="character" w:styleId="af6">
    <w:name w:val="Strong"/>
    <w:uiPriority w:val="22"/>
    <w:qFormat/>
    <w:rsid w:val="0037011F"/>
    <w:rPr>
      <w:b/>
      <w:bCs/>
    </w:rPr>
  </w:style>
  <w:style w:type="character" w:customStyle="1" w:styleId="apple-converted-space">
    <w:name w:val="apple-converted-space"/>
    <w:rsid w:val="0037011F"/>
  </w:style>
  <w:style w:type="paragraph" w:styleId="TOC2">
    <w:name w:val="toc 2"/>
    <w:basedOn w:val="a"/>
    <w:next w:val="a"/>
    <w:autoRedefine/>
    <w:uiPriority w:val="39"/>
    <w:unhideWhenUsed/>
    <w:rsid w:val="002479A3"/>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15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77</Pages>
  <Words>4956</Words>
  <Characters>28250</Characters>
  <Application>Microsoft Office Word</Application>
  <DocSecurity>0</DocSecurity>
  <PresentationFormat/>
  <Lines>235</Lines>
  <Paragraphs>66</Paragraphs>
  <Slides>0</Slides>
  <Notes>0</Notes>
  <HiddenSlides>0</HiddenSlides>
  <MMClips>0</MMClips>
  <ScaleCrop>false</ScaleCrop>
  <Company/>
  <LinksUpToDate>false</LinksUpToDate>
  <CharactersWithSpaces>33140</CharactersWithSpaces>
  <SharedDoc>false</SharedDoc>
  <HLinks>
    <vt:vector size="60" baseType="variant">
      <vt:variant>
        <vt:i4>1245232</vt:i4>
      </vt:variant>
      <vt:variant>
        <vt:i4>59</vt:i4>
      </vt:variant>
      <vt:variant>
        <vt:i4>0</vt:i4>
      </vt:variant>
      <vt:variant>
        <vt:i4>5</vt:i4>
      </vt:variant>
      <vt:variant>
        <vt:lpwstr/>
      </vt:variant>
      <vt:variant>
        <vt:lpwstr>_Toc485904113</vt:lpwstr>
      </vt:variant>
      <vt:variant>
        <vt:i4>1245232</vt:i4>
      </vt:variant>
      <vt:variant>
        <vt:i4>53</vt:i4>
      </vt:variant>
      <vt:variant>
        <vt:i4>0</vt:i4>
      </vt:variant>
      <vt:variant>
        <vt:i4>5</vt:i4>
      </vt:variant>
      <vt:variant>
        <vt:lpwstr/>
      </vt:variant>
      <vt:variant>
        <vt:lpwstr>_Toc485904112</vt:lpwstr>
      </vt:variant>
      <vt:variant>
        <vt:i4>1245232</vt:i4>
      </vt:variant>
      <vt:variant>
        <vt:i4>44</vt:i4>
      </vt:variant>
      <vt:variant>
        <vt:i4>0</vt:i4>
      </vt:variant>
      <vt:variant>
        <vt:i4>5</vt:i4>
      </vt:variant>
      <vt:variant>
        <vt:lpwstr/>
      </vt:variant>
      <vt:variant>
        <vt:lpwstr>_Toc485904111</vt:lpwstr>
      </vt:variant>
      <vt:variant>
        <vt:i4>1245232</vt:i4>
      </vt:variant>
      <vt:variant>
        <vt:i4>38</vt:i4>
      </vt:variant>
      <vt:variant>
        <vt:i4>0</vt:i4>
      </vt:variant>
      <vt:variant>
        <vt:i4>5</vt:i4>
      </vt:variant>
      <vt:variant>
        <vt:lpwstr/>
      </vt:variant>
      <vt:variant>
        <vt:lpwstr>_Toc485904110</vt:lpwstr>
      </vt:variant>
      <vt:variant>
        <vt:i4>1179696</vt:i4>
      </vt:variant>
      <vt:variant>
        <vt:i4>32</vt:i4>
      </vt:variant>
      <vt:variant>
        <vt:i4>0</vt:i4>
      </vt:variant>
      <vt:variant>
        <vt:i4>5</vt:i4>
      </vt:variant>
      <vt:variant>
        <vt:lpwstr/>
      </vt:variant>
      <vt:variant>
        <vt:lpwstr>_Toc485904109</vt:lpwstr>
      </vt:variant>
      <vt:variant>
        <vt:i4>1179696</vt:i4>
      </vt:variant>
      <vt:variant>
        <vt:i4>26</vt:i4>
      </vt:variant>
      <vt:variant>
        <vt:i4>0</vt:i4>
      </vt:variant>
      <vt:variant>
        <vt:i4>5</vt:i4>
      </vt:variant>
      <vt:variant>
        <vt:lpwstr/>
      </vt:variant>
      <vt:variant>
        <vt:lpwstr>_Toc485904108</vt:lpwstr>
      </vt:variant>
      <vt:variant>
        <vt:i4>1179696</vt:i4>
      </vt:variant>
      <vt:variant>
        <vt:i4>20</vt:i4>
      </vt:variant>
      <vt:variant>
        <vt:i4>0</vt:i4>
      </vt:variant>
      <vt:variant>
        <vt:i4>5</vt:i4>
      </vt:variant>
      <vt:variant>
        <vt:lpwstr/>
      </vt:variant>
      <vt:variant>
        <vt:lpwstr>_Toc485904107</vt:lpwstr>
      </vt:variant>
      <vt:variant>
        <vt:i4>1179696</vt:i4>
      </vt:variant>
      <vt:variant>
        <vt:i4>14</vt:i4>
      </vt:variant>
      <vt:variant>
        <vt:i4>0</vt:i4>
      </vt:variant>
      <vt:variant>
        <vt:i4>5</vt:i4>
      </vt:variant>
      <vt:variant>
        <vt:lpwstr/>
      </vt:variant>
      <vt:variant>
        <vt:lpwstr>_Toc485904106</vt:lpwstr>
      </vt:variant>
      <vt:variant>
        <vt:i4>1179696</vt:i4>
      </vt:variant>
      <vt:variant>
        <vt:i4>8</vt:i4>
      </vt:variant>
      <vt:variant>
        <vt:i4>0</vt:i4>
      </vt:variant>
      <vt:variant>
        <vt:i4>5</vt:i4>
      </vt:variant>
      <vt:variant>
        <vt:lpwstr/>
      </vt:variant>
      <vt:variant>
        <vt:lpwstr>_Toc485904105</vt:lpwstr>
      </vt:variant>
      <vt:variant>
        <vt:i4>1179696</vt:i4>
      </vt:variant>
      <vt:variant>
        <vt:i4>2</vt:i4>
      </vt:variant>
      <vt:variant>
        <vt:i4>0</vt:i4>
      </vt:variant>
      <vt:variant>
        <vt:i4>5</vt:i4>
      </vt:variant>
      <vt:variant>
        <vt:lpwstr/>
      </vt:variant>
      <vt:variant>
        <vt:lpwstr>_Toc485904104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刘瑾</dc:creator>
  <cp:lastModifiedBy>赵劲松</cp:lastModifiedBy>
  <cp:revision>108</cp:revision>
  <cp:lastPrinted>2017-06-23T00:10:00Z</cp:lastPrinted>
  <dcterms:created xsi:type="dcterms:W3CDTF">2018-07-04T05:24:00Z</dcterms:created>
  <dcterms:modified xsi:type="dcterms:W3CDTF">2018-07-06T11:05:00Z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